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4815" w14:textId="77777777" w:rsidR="003E305A" w:rsidRDefault="003E305A" w:rsidP="003E305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S3-233942</w:t>
      </w:r>
      <w:r>
        <w:rPr>
          <w:b/>
          <w:i/>
          <w:noProof/>
          <w:sz w:val="28"/>
        </w:rPr>
        <w:fldChar w:fldCharType="end"/>
      </w:r>
    </w:p>
    <w:p w14:paraId="16E8370E" w14:textId="77777777" w:rsidR="003E305A" w:rsidRDefault="003E305A" w:rsidP="003E305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305A" w14:paraId="1AFD2B5A" w14:textId="77777777" w:rsidTr="00010575">
        <w:tc>
          <w:tcPr>
            <w:tcW w:w="9641" w:type="dxa"/>
            <w:gridSpan w:val="9"/>
            <w:tcBorders>
              <w:top w:val="single" w:sz="4" w:space="0" w:color="auto"/>
              <w:left w:val="single" w:sz="4" w:space="0" w:color="auto"/>
              <w:right w:val="single" w:sz="4" w:space="0" w:color="auto"/>
            </w:tcBorders>
          </w:tcPr>
          <w:p w14:paraId="6594DD5D" w14:textId="77777777" w:rsidR="003E305A" w:rsidRDefault="003E305A" w:rsidP="00010575">
            <w:pPr>
              <w:pStyle w:val="CRCoverPage"/>
              <w:spacing w:after="0"/>
              <w:jc w:val="right"/>
              <w:rPr>
                <w:i/>
                <w:noProof/>
              </w:rPr>
            </w:pPr>
            <w:r>
              <w:rPr>
                <w:i/>
                <w:noProof/>
                <w:sz w:val="14"/>
              </w:rPr>
              <w:t>CR-Form-v12.2</w:t>
            </w:r>
          </w:p>
        </w:tc>
      </w:tr>
      <w:tr w:rsidR="003E305A" w14:paraId="096CCC6C" w14:textId="77777777" w:rsidTr="00010575">
        <w:tc>
          <w:tcPr>
            <w:tcW w:w="9641" w:type="dxa"/>
            <w:gridSpan w:val="9"/>
            <w:tcBorders>
              <w:left w:val="single" w:sz="4" w:space="0" w:color="auto"/>
              <w:right w:val="single" w:sz="4" w:space="0" w:color="auto"/>
            </w:tcBorders>
          </w:tcPr>
          <w:p w14:paraId="7D74EB1E" w14:textId="77777777" w:rsidR="003E305A" w:rsidRDefault="003E305A" w:rsidP="00010575">
            <w:pPr>
              <w:pStyle w:val="CRCoverPage"/>
              <w:spacing w:after="0"/>
              <w:jc w:val="center"/>
              <w:rPr>
                <w:noProof/>
              </w:rPr>
            </w:pPr>
            <w:r>
              <w:rPr>
                <w:b/>
                <w:noProof/>
                <w:sz w:val="32"/>
              </w:rPr>
              <w:t>CHANGE REQUEST</w:t>
            </w:r>
          </w:p>
        </w:tc>
      </w:tr>
      <w:tr w:rsidR="003E305A" w14:paraId="2AC762F7" w14:textId="77777777" w:rsidTr="00010575">
        <w:tc>
          <w:tcPr>
            <w:tcW w:w="9641" w:type="dxa"/>
            <w:gridSpan w:val="9"/>
            <w:tcBorders>
              <w:left w:val="single" w:sz="4" w:space="0" w:color="auto"/>
              <w:right w:val="single" w:sz="4" w:space="0" w:color="auto"/>
            </w:tcBorders>
          </w:tcPr>
          <w:p w14:paraId="2DEAFBB7" w14:textId="77777777" w:rsidR="003E305A" w:rsidRDefault="003E305A" w:rsidP="00010575">
            <w:pPr>
              <w:pStyle w:val="CRCoverPage"/>
              <w:spacing w:after="0"/>
              <w:rPr>
                <w:noProof/>
                <w:sz w:val="8"/>
                <w:szCs w:val="8"/>
              </w:rPr>
            </w:pPr>
          </w:p>
        </w:tc>
      </w:tr>
      <w:tr w:rsidR="003E305A" w14:paraId="05FBE87D" w14:textId="77777777" w:rsidTr="00010575">
        <w:tc>
          <w:tcPr>
            <w:tcW w:w="142" w:type="dxa"/>
            <w:tcBorders>
              <w:left w:val="single" w:sz="4" w:space="0" w:color="auto"/>
            </w:tcBorders>
          </w:tcPr>
          <w:p w14:paraId="3E2C5C25" w14:textId="77777777" w:rsidR="003E305A" w:rsidRDefault="003E305A" w:rsidP="00010575">
            <w:pPr>
              <w:pStyle w:val="CRCoverPage"/>
              <w:spacing w:after="0"/>
              <w:jc w:val="right"/>
              <w:rPr>
                <w:noProof/>
              </w:rPr>
            </w:pPr>
          </w:p>
        </w:tc>
        <w:tc>
          <w:tcPr>
            <w:tcW w:w="1559" w:type="dxa"/>
            <w:shd w:val="pct30" w:color="FFFF00" w:fill="auto"/>
          </w:tcPr>
          <w:p w14:paraId="46D7DD0B" w14:textId="77777777" w:rsidR="003E305A" w:rsidRPr="00410371" w:rsidRDefault="003E305A" w:rsidP="0001057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6247D486" w14:textId="77777777" w:rsidR="003E305A" w:rsidRDefault="003E305A" w:rsidP="00010575">
            <w:pPr>
              <w:pStyle w:val="CRCoverPage"/>
              <w:spacing w:after="0"/>
              <w:jc w:val="center"/>
              <w:rPr>
                <w:noProof/>
              </w:rPr>
            </w:pPr>
            <w:r>
              <w:rPr>
                <w:b/>
                <w:noProof/>
                <w:sz w:val="28"/>
              </w:rPr>
              <w:t>CR</w:t>
            </w:r>
          </w:p>
        </w:tc>
        <w:tc>
          <w:tcPr>
            <w:tcW w:w="1276" w:type="dxa"/>
            <w:shd w:val="pct30" w:color="FFFF00" w:fill="auto"/>
          </w:tcPr>
          <w:p w14:paraId="78B0F73C" w14:textId="77777777" w:rsidR="003E305A" w:rsidRPr="00410371" w:rsidRDefault="003E305A" w:rsidP="00010575">
            <w:pPr>
              <w:pStyle w:val="CRCoverPage"/>
              <w:spacing w:after="0"/>
              <w:rPr>
                <w:noProof/>
              </w:rPr>
            </w:pPr>
            <w:r>
              <w:fldChar w:fldCharType="begin"/>
            </w:r>
            <w:r>
              <w:instrText xml:space="preserve"> DOCPROPERTY  Cr#  \* MERGEFORMAT </w:instrText>
            </w:r>
            <w:r>
              <w:fldChar w:fldCharType="separate"/>
            </w:r>
            <w:r w:rsidRPr="00410371">
              <w:rPr>
                <w:b/>
                <w:noProof/>
                <w:sz w:val="28"/>
              </w:rPr>
              <w:t>1761</w:t>
            </w:r>
            <w:r>
              <w:rPr>
                <w:b/>
                <w:noProof/>
                <w:sz w:val="28"/>
              </w:rPr>
              <w:fldChar w:fldCharType="end"/>
            </w:r>
          </w:p>
        </w:tc>
        <w:tc>
          <w:tcPr>
            <w:tcW w:w="709" w:type="dxa"/>
          </w:tcPr>
          <w:p w14:paraId="3809C1D7" w14:textId="77777777" w:rsidR="003E305A" w:rsidRDefault="003E305A" w:rsidP="00010575">
            <w:pPr>
              <w:pStyle w:val="CRCoverPage"/>
              <w:tabs>
                <w:tab w:val="right" w:pos="625"/>
              </w:tabs>
              <w:spacing w:after="0"/>
              <w:jc w:val="center"/>
              <w:rPr>
                <w:noProof/>
              </w:rPr>
            </w:pPr>
            <w:r>
              <w:rPr>
                <w:b/>
                <w:bCs/>
                <w:noProof/>
                <w:sz w:val="28"/>
              </w:rPr>
              <w:t>rev</w:t>
            </w:r>
          </w:p>
        </w:tc>
        <w:tc>
          <w:tcPr>
            <w:tcW w:w="992" w:type="dxa"/>
            <w:shd w:val="pct30" w:color="FFFF00" w:fill="auto"/>
          </w:tcPr>
          <w:p w14:paraId="695E377C" w14:textId="77777777" w:rsidR="003E305A" w:rsidRPr="00410371" w:rsidRDefault="003E305A" w:rsidP="0001057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837CD7" w14:textId="77777777" w:rsidR="003E305A" w:rsidRDefault="003E305A" w:rsidP="000105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93A6A" w14:textId="77777777" w:rsidR="003E305A" w:rsidRPr="00410371" w:rsidRDefault="003E305A" w:rsidP="0001057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7B22ED70" w14:textId="77777777" w:rsidR="003E305A" w:rsidRDefault="003E305A" w:rsidP="00010575">
            <w:pPr>
              <w:pStyle w:val="CRCoverPage"/>
              <w:spacing w:after="0"/>
              <w:rPr>
                <w:noProof/>
              </w:rPr>
            </w:pPr>
          </w:p>
        </w:tc>
      </w:tr>
      <w:tr w:rsidR="003E305A" w14:paraId="63B18323" w14:textId="77777777" w:rsidTr="00010575">
        <w:tc>
          <w:tcPr>
            <w:tcW w:w="9641" w:type="dxa"/>
            <w:gridSpan w:val="9"/>
            <w:tcBorders>
              <w:left w:val="single" w:sz="4" w:space="0" w:color="auto"/>
              <w:right w:val="single" w:sz="4" w:space="0" w:color="auto"/>
            </w:tcBorders>
          </w:tcPr>
          <w:p w14:paraId="2C12AE32" w14:textId="77777777" w:rsidR="003E305A" w:rsidRDefault="003E305A" w:rsidP="00010575">
            <w:pPr>
              <w:pStyle w:val="CRCoverPage"/>
              <w:spacing w:after="0"/>
              <w:rPr>
                <w:noProof/>
              </w:rPr>
            </w:pPr>
          </w:p>
        </w:tc>
      </w:tr>
      <w:tr w:rsidR="003E305A" w14:paraId="33F0CE84" w14:textId="77777777" w:rsidTr="00010575">
        <w:tc>
          <w:tcPr>
            <w:tcW w:w="9641" w:type="dxa"/>
            <w:gridSpan w:val="9"/>
            <w:tcBorders>
              <w:top w:val="single" w:sz="4" w:space="0" w:color="auto"/>
            </w:tcBorders>
          </w:tcPr>
          <w:p w14:paraId="2C00C0CA" w14:textId="77777777" w:rsidR="003E305A" w:rsidRPr="00F25D98" w:rsidRDefault="003E305A" w:rsidP="0001057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E305A" w14:paraId="0BF1A803" w14:textId="77777777" w:rsidTr="00010575">
        <w:tc>
          <w:tcPr>
            <w:tcW w:w="9641" w:type="dxa"/>
            <w:gridSpan w:val="9"/>
          </w:tcPr>
          <w:p w14:paraId="382F5C38" w14:textId="77777777" w:rsidR="003E305A" w:rsidRDefault="003E305A" w:rsidP="00010575">
            <w:pPr>
              <w:pStyle w:val="CRCoverPage"/>
              <w:spacing w:after="0"/>
              <w:rPr>
                <w:noProof/>
                <w:sz w:val="8"/>
                <w:szCs w:val="8"/>
              </w:rPr>
            </w:pPr>
          </w:p>
        </w:tc>
      </w:tr>
    </w:tbl>
    <w:p w14:paraId="50C7427F" w14:textId="77777777" w:rsidR="003E305A" w:rsidRDefault="003E305A" w:rsidP="003E30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305A" w14:paraId="0E27E320" w14:textId="77777777" w:rsidTr="00010575">
        <w:tc>
          <w:tcPr>
            <w:tcW w:w="2835" w:type="dxa"/>
          </w:tcPr>
          <w:p w14:paraId="074EDFF3" w14:textId="77777777" w:rsidR="003E305A" w:rsidRDefault="003E305A" w:rsidP="00010575">
            <w:pPr>
              <w:pStyle w:val="CRCoverPage"/>
              <w:tabs>
                <w:tab w:val="right" w:pos="2751"/>
              </w:tabs>
              <w:spacing w:after="0"/>
              <w:rPr>
                <w:b/>
                <w:i/>
                <w:noProof/>
              </w:rPr>
            </w:pPr>
            <w:r>
              <w:rPr>
                <w:b/>
                <w:i/>
                <w:noProof/>
              </w:rPr>
              <w:t>Proposed change affects:</w:t>
            </w:r>
          </w:p>
        </w:tc>
        <w:tc>
          <w:tcPr>
            <w:tcW w:w="1418" w:type="dxa"/>
          </w:tcPr>
          <w:p w14:paraId="77F230A3" w14:textId="77777777" w:rsidR="003E305A" w:rsidRDefault="003E305A" w:rsidP="000105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0C25F" w14:textId="77777777" w:rsidR="003E305A" w:rsidRDefault="003E305A" w:rsidP="00010575">
            <w:pPr>
              <w:pStyle w:val="CRCoverPage"/>
              <w:spacing w:after="0"/>
              <w:jc w:val="center"/>
              <w:rPr>
                <w:b/>
                <w:caps/>
                <w:noProof/>
              </w:rPr>
            </w:pPr>
          </w:p>
        </w:tc>
        <w:tc>
          <w:tcPr>
            <w:tcW w:w="709" w:type="dxa"/>
            <w:tcBorders>
              <w:left w:val="single" w:sz="4" w:space="0" w:color="auto"/>
            </w:tcBorders>
          </w:tcPr>
          <w:p w14:paraId="4C6D7261" w14:textId="77777777" w:rsidR="003E305A" w:rsidRDefault="003E305A" w:rsidP="000105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9D21A" w14:textId="77777777" w:rsidR="003E305A" w:rsidRDefault="003E305A" w:rsidP="00010575">
            <w:pPr>
              <w:pStyle w:val="CRCoverPage"/>
              <w:spacing w:after="0"/>
              <w:jc w:val="center"/>
              <w:rPr>
                <w:b/>
                <w:caps/>
                <w:noProof/>
              </w:rPr>
            </w:pPr>
          </w:p>
        </w:tc>
        <w:tc>
          <w:tcPr>
            <w:tcW w:w="2126" w:type="dxa"/>
          </w:tcPr>
          <w:p w14:paraId="628DE145" w14:textId="77777777" w:rsidR="003E305A" w:rsidRDefault="003E305A" w:rsidP="000105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80C40" w14:textId="77777777" w:rsidR="003E305A" w:rsidRDefault="003E305A" w:rsidP="00010575">
            <w:pPr>
              <w:pStyle w:val="CRCoverPage"/>
              <w:spacing w:after="0"/>
              <w:jc w:val="center"/>
              <w:rPr>
                <w:b/>
                <w:caps/>
                <w:noProof/>
              </w:rPr>
            </w:pPr>
          </w:p>
        </w:tc>
        <w:tc>
          <w:tcPr>
            <w:tcW w:w="1418" w:type="dxa"/>
            <w:tcBorders>
              <w:left w:val="nil"/>
            </w:tcBorders>
          </w:tcPr>
          <w:p w14:paraId="67CADA93" w14:textId="77777777" w:rsidR="003E305A" w:rsidRDefault="003E305A" w:rsidP="000105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025D2" w14:textId="03EEE88E" w:rsidR="003E305A" w:rsidRDefault="00C631ED" w:rsidP="00010575">
            <w:pPr>
              <w:pStyle w:val="CRCoverPage"/>
              <w:spacing w:after="0"/>
              <w:jc w:val="center"/>
              <w:rPr>
                <w:b/>
                <w:bCs/>
                <w:caps/>
                <w:noProof/>
              </w:rPr>
            </w:pPr>
            <w:r>
              <w:rPr>
                <w:b/>
                <w:bCs/>
                <w:caps/>
                <w:noProof/>
              </w:rPr>
              <w:t>X</w:t>
            </w:r>
          </w:p>
        </w:tc>
      </w:tr>
    </w:tbl>
    <w:p w14:paraId="2B410397" w14:textId="77777777" w:rsidR="003E305A" w:rsidRDefault="003E305A" w:rsidP="003E30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305A" w14:paraId="6A6F6D9B" w14:textId="77777777" w:rsidTr="00010575">
        <w:tc>
          <w:tcPr>
            <w:tcW w:w="9640" w:type="dxa"/>
            <w:gridSpan w:val="11"/>
          </w:tcPr>
          <w:p w14:paraId="78337DD6" w14:textId="77777777" w:rsidR="003E305A" w:rsidRDefault="003E305A" w:rsidP="00010575">
            <w:pPr>
              <w:pStyle w:val="CRCoverPage"/>
              <w:spacing w:after="0"/>
              <w:rPr>
                <w:noProof/>
                <w:sz w:val="8"/>
                <w:szCs w:val="8"/>
              </w:rPr>
            </w:pPr>
          </w:p>
        </w:tc>
      </w:tr>
      <w:tr w:rsidR="003E305A" w14:paraId="53145820" w14:textId="77777777" w:rsidTr="00010575">
        <w:tc>
          <w:tcPr>
            <w:tcW w:w="1843" w:type="dxa"/>
            <w:tcBorders>
              <w:top w:val="single" w:sz="4" w:space="0" w:color="auto"/>
              <w:left w:val="single" w:sz="4" w:space="0" w:color="auto"/>
            </w:tcBorders>
          </w:tcPr>
          <w:p w14:paraId="4FCCBEAE" w14:textId="77777777" w:rsidR="003E305A" w:rsidRDefault="003E305A" w:rsidP="000105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BFE36" w14:textId="77777777" w:rsidR="003E305A" w:rsidRDefault="003E305A" w:rsidP="00010575">
            <w:pPr>
              <w:pStyle w:val="CRCoverPage"/>
              <w:spacing w:after="0"/>
              <w:ind w:left="100"/>
              <w:rPr>
                <w:noProof/>
              </w:rPr>
            </w:pPr>
            <w:r>
              <w:fldChar w:fldCharType="begin"/>
            </w:r>
            <w:r>
              <w:instrText xml:space="preserve"> DOCPROPERTY  CrTitle  \* MERGEFORMAT </w:instrText>
            </w:r>
            <w:r>
              <w:fldChar w:fldCharType="separate"/>
            </w:r>
            <w:r>
              <w:t>Use of NF Instance ID in the mutual authentication between the NF Consumer and NRF</w:t>
            </w:r>
            <w:r>
              <w:fldChar w:fldCharType="end"/>
            </w:r>
          </w:p>
        </w:tc>
      </w:tr>
      <w:tr w:rsidR="003E305A" w14:paraId="7E93BB2E" w14:textId="77777777" w:rsidTr="00010575">
        <w:tc>
          <w:tcPr>
            <w:tcW w:w="1843" w:type="dxa"/>
            <w:tcBorders>
              <w:left w:val="single" w:sz="4" w:space="0" w:color="auto"/>
            </w:tcBorders>
          </w:tcPr>
          <w:p w14:paraId="4E859CDD" w14:textId="77777777" w:rsidR="003E305A" w:rsidRDefault="003E305A" w:rsidP="00010575">
            <w:pPr>
              <w:pStyle w:val="CRCoverPage"/>
              <w:spacing w:after="0"/>
              <w:rPr>
                <w:b/>
                <w:i/>
                <w:noProof/>
                <w:sz w:val="8"/>
                <w:szCs w:val="8"/>
              </w:rPr>
            </w:pPr>
          </w:p>
        </w:tc>
        <w:tc>
          <w:tcPr>
            <w:tcW w:w="7797" w:type="dxa"/>
            <w:gridSpan w:val="10"/>
            <w:tcBorders>
              <w:right w:val="single" w:sz="4" w:space="0" w:color="auto"/>
            </w:tcBorders>
          </w:tcPr>
          <w:p w14:paraId="76DFB0EF" w14:textId="77777777" w:rsidR="003E305A" w:rsidRDefault="003E305A" w:rsidP="00010575">
            <w:pPr>
              <w:pStyle w:val="CRCoverPage"/>
              <w:spacing w:after="0"/>
              <w:rPr>
                <w:noProof/>
                <w:sz w:val="8"/>
                <w:szCs w:val="8"/>
              </w:rPr>
            </w:pPr>
          </w:p>
        </w:tc>
      </w:tr>
      <w:tr w:rsidR="003E305A" w14:paraId="17AB52AF" w14:textId="77777777" w:rsidTr="00010575">
        <w:tc>
          <w:tcPr>
            <w:tcW w:w="1843" w:type="dxa"/>
            <w:tcBorders>
              <w:left w:val="single" w:sz="4" w:space="0" w:color="auto"/>
            </w:tcBorders>
          </w:tcPr>
          <w:p w14:paraId="0480C562" w14:textId="77777777" w:rsidR="003E305A" w:rsidRDefault="003E305A" w:rsidP="000105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20E2D8" w14:textId="77777777" w:rsidR="003E305A" w:rsidRDefault="003E305A" w:rsidP="00010575">
            <w:pPr>
              <w:pStyle w:val="CRCoverPage"/>
              <w:spacing w:after="0"/>
              <w:ind w:left="100"/>
              <w:rPr>
                <w:noProof/>
              </w:rPr>
            </w:pPr>
            <w:r>
              <w:fldChar w:fldCharType="begin"/>
            </w:r>
            <w:r>
              <w:instrText xml:space="preserve"> DOCPROPERTY  SourceIfWg  \* MERGEFORMAT </w:instrText>
            </w:r>
            <w:r>
              <w:fldChar w:fldCharType="separate"/>
            </w:r>
            <w:r>
              <w:rPr>
                <w:noProof/>
              </w:rPr>
              <w:t>Ericsson, Nokia, Nokia Shanghai Bell</w:t>
            </w:r>
            <w:r>
              <w:rPr>
                <w:noProof/>
              </w:rPr>
              <w:fldChar w:fldCharType="end"/>
            </w:r>
          </w:p>
        </w:tc>
      </w:tr>
      <w:tr w:rsidR="003E305A" w14:paraId="406E2028" w14:textId="77777777" w:rsidTr="00010575">
        <w:tc>
          <w:tcPr>
            <w:tcW w:w="1843" w:type="dxa"/>
            <w:tcBorders>
              <w:left w:val="single" w:sz="4" w:space="0" w:color="auto"/>
            </w:tcBorders>
          </w:tcPr>
          <w:p w14:paraId="228FD1BA" w14:textId="77777777" w:rsidR="003E305A" w:rsidRDefault="003E305A" w:rsidP="000105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6D915C" w14:textId="77777777" w:rsidR="003E305A" w:rsidRDefault="003E305A" w:rsidP="00010575">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3E305A" w14:paraId="50537B07" w14:textId="77777777" w:rsidTr="00010575">
        <w:tc>
          <w:tcPr>
            <w:tcW w:w="1843" w:type="dxa"/>
            <w:tcBorders>
              <w:left w:val="single" w:sz="4" w:space="0" w:color="auto"/>
            </w:tcBorders>
          </w:tcPr>
          <w:p w14:paraId="5BD47F0A" w14:textId="77777777" w:rsidR="003E305A" w:rsidRDefault="003E305A" w:rsidP="00010575">
            <w:pPr>
              <w:pStyle w:val="CRCoverPage"/>
              <w:spacing w:after="0"/>
              <w:rPr>
                <w:b/>
                <w:i/>
                <w:noProof/>
                <w:sz w:val="8"/>
                <w:szCs w:val="8"/>
              </w:rPr>
            </w:pPr>
          </w:p>
        </w:tc>
        <w:tc>
          <w:tcPr>
            <w:tcW w:w="7797" w:type="dxa"/>
            <w:gridSpan w:val="10"/>
            <w:tcBorders>
              <w:right w:val="single" w:sz="4" w:space="0" w:color="auto"/>
            </w:tcBorders>
          </w:tcPr>
          <w:p w14:paraId="021A91AE" w14:textId="77777777" w:rsidR="003E305A" w:rsidRDefault="003E305A" w:rsidP="00010575">
            <w:pPr>
              <w:pStyle w:val="CRCoverPage"/>
              <w:spacing w:after="0"/>
              <w:rPr>
                <w:noProof/>
                <w:sz w:val="8"/>
                <w:szCs w:val="8"/>
              </w:rPr>
            </w:pPr>
          </w:p>
        </w:tc>
      </w:tr>
      <w:tr w:rsidR="003E305A" w14:paraId="2B85739D" w14:textId="77777777" w:rsidTr="00010575">
        <w:tc>
          <w:tcPr>
            <w:tcW w:w="1843" w:type="dxa"/>
            <w:tcBorders>
              <w:left w:val="single" w:sz="4" w:space="0" w:color="auto"/>
            </w:tcBorders>
          </w:tcPr>
          <w:p w14:paraId="2DA3ABF0" w14:textId="77777777" w:rsidR="003E305A" w:rsidRDefault="003E305A" w:rsidP="00010575">
            <w:pPr>
              <w:pStyle w:val="CRCoverPage"/>
              <w:tabs>
                <w:tab w:val="right" w:pos="1759"/>
              </w:tabs>
              <w:spacing w:after="0"/>
              <w:rPr>
                <w:b/>
                <w:i/>
                <w:noProof/>
              </w:rPr>
            </w:pPr>
            <w:r>
              <w:rPr>
                <w:b/>
                <w:i/>
                <w:noProof/>
              </w:rPr>
              <w:t>Work item code:</w:t>
            </w:r>
          </w:p>
        </w:tc>
        <w:tc>
          <w:tcPr>
            <w:tcW w:w="3686" w:type="dxa"/>
            <w:gridSpan w:val="5"/>
            <w:shd w:val="pct30" w:color="FFFF00" w:fill="auto"/>
          </w:tcPr>
          <w:p w14:paraId="7B07F259" w14:textId="77777777" w:rsidR="003E305A" w:rsidRDefault="003E305A" w:rsidP="00010575">
            <w:pPr>
              <w:pStyle w:val="CRCoverPage"/>
              <w:spacing w:after="0"/>
              <w:ind w:left="100"/>
              <w:rPr>
                <w:noProof/>
              </w:rPr>
            </w:pPr>
            <w:r>
              <w:fldChar w:fldCharType="begin"/>
            </w:r>
            <w:r>
              <w:instrText xml:space="preserve"> DOCPROPERTY  RelatedWis  \* MERGEFORMAT </w:instrText>
            </w:r>
            <w:r>
              <w:fldChar w:fldCharType="separate"/>
            </w:r>
            <w:r>
              <w:rPr>
                <w:noProof/>
              </w:rPr>
              <w:t>5G_eSBA_Ph2</w:t>
            </w:r>
            <w:r>
              <w:rPr>
                <w:noProof/>
              </w:rPr>
              <w:fldChar w:fldCharType="end"/>
            </w:r>
          </w:p>
        </w:tc>
        <w:tc>
          <w:tcPr>
            <w:tcW w:w="567" w:type="dxa"/>
            <w:tcBorders>
              <w:left w:val="nil"/>
            </w:tcBorders>
          </w:tcPr>
          <w:p w14:paraId="7AE92A34" w14:textId="77777777" w:rsidR="003E305A" w:rsidRDefault="003E305A" w:rsidP="00010575">
            <w:pPr>
              <w:pStyle w:val="CRCoverPage"/>
              <w:spacing w:after="0"/>
              <w:ind w:right="100"/>
              <w:rPr>
                <w:noProof/>
              </w:rPr>
            </w:pPr>
          </w:p>
        </w:tc>
        <w:tc>
          <w:tcPr>
            <w:tcW w:w="1417" w:type="dxa"/>
            <w:gridSpan w:val="3"/>
            <w:tcBorders>
              <w:left w:val="nil"/>
            </w:tcBorders>
          </w:tcPr>
          <w:p w14:paraId="5E05000E" w14:textId="77777777" w:rsidR="003E305A" w:rsidRDefault="003E305A" w:rsidP="000105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DFF9F9" w14:textId="77777777" w:rsidR="003E305A" w:rsidRDefault="003E305A" w:rsidP="00010575">
            <w:pPr>
              <w:pStyle w:val="CRCoverPage"/>
              <w:spacing w:after="0"/>
              <w:ind w:left="100"/>
              <w:rPr>
                <w:noProof/>
              </w:rPr>
            </w:pPr>
            <w:r>
              <w:fldChar w:fldCharType="begin"/>
            </w:r>
            <w:r>
              <w:instrText xml:space="preserve"> DOCPROPERTY  ResDate  \* MERGEFORMAT </w:instrText>
            </w:r>
            <w:r>
              <w:fldChar w:fldCharType="separate"/>
            </w:r>
            <w:r>
              <w:rPr>
                <w:noProof/>
              </w:rPr>
              <w:t>2023-08-07</w:t>
            </w:r>
            <w:r>
              <w:rPr>
                <w:noProof/>
              </w:rPr>
              <w:fldChar w:fldCharType="end"/>
            </w:r>
          </w:p>
        </w:tc>
      </w:tr>
      <w:tr w:rsidR="003E305A" w14:paraId="3B559788" w14:textId="77777777" w:rsidTr="00010575">
        <w:tc>
          <w:tcPr>
            <w:tcW w:w="1843" w:type="dxa"/>
            <w:tcBorders>
              <w:left w:val="single" w:sz="4" w:space="0" w:color="auto"/>
            </w:tcBorders>
          </w:tcPr>
          <w:p w14:paraId="39B123AE" w14:textId="77777777" w:rsidR="003E305A" w:rsidRDefault="003E305A" w:rsidP="00010575">
            <w:pPr>
              <w:pStyle w:val="CRCoverPage"/>
              <w:spacing w:after="0"/>
              <w:rPr>
                <w:b/>
                <w:i/>
                <w:noProof/>
                <w:sz w:val="8"/>
                <w:szCs w:val="8"/>
              </w:rPr>
            </w:pPr>
          </w:p>
        </w:tc>
        <w:tc>
          <w:tcPr>
            <w:tcW w:w="1986" w:type="dxa"/>
            <w:gridSpan w:val="4"/>
          </w:tcPr>
          <w:p w14:paraId="5BB2A0CA" w14:textId="77777777" w:rsidR="003E305A" w:rsidRDefault="003E305A" w:rsidP="00010575">
            <w:pPr>
              <w:pStyle w:val="CRCoverPage"/>
              <w:spacing w:after="0"/>
              <w:rPr>
                <w:noProof/>
                <w:sz w:val="8"/>
                <w:szCs w:val="8"/>
              </w:rPr>
            </w:pPr>
          </w:p>
        </w:tc>
        <w:tc>
          <w:tcPr>
            <w:tcW w:w="2267" w:type="dxa"/>
            <w:gridSpan w:val="2"/>
          </w:tcPr>
          <w:p w14:paraId="6ECF4DFB" w14:textId="77777777" w:rsidR="003E305A" w:rsidRDefault="003E305A" w:rsidP="00010575">
            <w:pPr>
              <w:pStyle w:val="CRCoverPage"/>
              <w:spacing w:after="0"/>
              <w:rPr>
                <w:noProof/>
                <w:sz w:val="8"/>
                <w:szCs w:val="8"/>
              </w:rPr>
            </w:pPr>
          </w:p>
        </w:tc>
        <w:tc>
          <w:tcPr>
            <w:tcW w:w="1417" w:type="dxa"/>
            <w:gridSpan w:val="3"/>
          </w:tcPr>
          <w:p w14:paraId="21EF85E7" w14:textId="77777777" w:rsidR="003E305A" w:rsidRDefault="003E305A" w:rsidP="00010575">
            <w:pPr>
              <w:pStyle w:val="CRCoverPage"/>
              <w:spacing w:after="0"/>
              <w:rPr>
                <w:noProof/>
                <w:sz w:val="8"/>
                <w:szCs w:val="8"/>
              </w:rPr>
            </w:pPr>
          </w:p>
        </w:tc>
        <w:tc>
          <w:tcPr>
            <w:tcW w:w="2127" w:type="dxa"/>
            <w:tcBorders>
              <w:right w:val="single" w:sz="4" w:space="0" w:color="auto"/>
            </w:tcBorders>
          </w:tcPr>
          <w:p w14:paraId="7CF0C229" w14:textId="77777777" w:rsidR="003E305A" w:rsidRDefault="003E305A" w:rsidP="00010575">
            <w:pPr>
              <w:pStyle w:val="CRCoverPage"/>
              <w:spacing w:after="0"/>
              <w:rPr>
                <w:noProof/>
                <w:sz w:val="8"/>
                <w:szCs w:val="8"/>
              </w:rPr>
            </w:pPr>
          </w:p>
        </w:tc>
      </w:tr>
      <w:tr w:rsidR="003E305A" w14:paraId="1E0D97E7" w14:textId="77777777" w:rsidTr="00010575">
        <w:trPr>
          <w:cantSplit/>
        </w:trPr>
        <w:tc>
          <w:tcPr>
            <w:tcW w:w="1843" w:type="dxa"/>
            <w:tcBorders>
              <w:left w:val="single" w:sz="4" w:space="0" w:color="auto"/>
            </w:tcBorders>
          </w:tcPr>
          <w:p w14:paraId="5DA300F7" w14:textId="77777777" w:rsidR="003E305A" w:rsidRDefault="003E305A" w:rsidP="00010575">
            <w:pPr>
              <w:pStyle w:val="CRCoverPage"/>
              <w:tabs>
                <w:tab w:val="right" w:pos="1759"/>
              </w:tabs>
              <w:spacing w:after="0"/>
              <w:rPr>
                <w:b/>
                <w:i/>
                <w:noProof/>
              </w:rPr>
            </w:pPr>
            <w:r>
              <w:rPr>
                <w:b/>
                <w:i/>
                <w:noProof/>
              </w:rPr>
              <w:t>Category:</w:t>
            </w:r>
          </w:p>
        </w:tc>
        <w:tc>
          <w:tcPr>
            <w:tcW w:w="851" w:type="dxa"/>
            <w:shd w:val="pct30" w:color="FFFF00" w:fill="auto"/>
          </w:tcPr>
          <w:p w14:paraId="5168E549" w14:textId="77777777" w:rsidR="003E305A" w:rsidRDefault="003E305A" w:rsidP="0001057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0310E64" w14:textId="77777777" w:rsidR="003E305A" w:rsidRDefault="003E305A" w:rsidP="00010575">
            <w:pPr>
              <w:pStyle w:val="CRCoverPage"/>
              <w:spacing w:after="0"/>
              <w:rPr>
                <w:noProof/>
              </w:rPr>
            </w:pPr>
          </w:p>
        </w:tc>
        <w:tc>
          <w:tcPr>
            <w:tcW w:w="1417" w:type="dxa"/>
            <w:gridSpan w:val="3"/>
            <w:tcBorders>
              <w:left w:val="nil"/>
            </w:tcBorders>
          </w:tcPr>
          <w:p w14:paraId="3501E93F" w14:textId="77777777" w:rsidR="003E305A" w:rsidRDefault="003E305A" w:rsidP="000105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DE457" w14:textId="77777777" w:rsidR="003E305A" w:rsidRDefault="003E305A" w:rsidP="0001057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E305A" w14:paraId="541679EE" w14:textId="77777777" w:rsidTr="00010575">
        <w:tc>
          <w:tcPr>
            <w:tcW w:w="1843" w:type="dxa"/>
            <w:tcBorders>
              <w:left w:val="single" w:sz="4" w:space="0" w:color="auto"/>
              <w:bottom w:val="single" w:sz="4" w:space="0" w:color="auto"/>
            </w:tcBorders>
          </w:tcPr>
          <w:p w14:paraId="0A893889" w14:textId="77777777" w:rsidR="003E305A" w:rsidRDefault="003E305A" w:rsidP="00010575">
            <w:pPr>
              <w:pStyle w:val="CRCoverPage"/>
              <w:spacing w:after="0"/>
              <w:rPr>
                <w:b/>
                <w:i/>
                <w:noProof/>
              </w:rPr>
            </w:pPr>
          </w:p>
        </w:tc>
        <w:tc>
          <w:tcPr>
            <w:tcW w:w="4677" w:type="dxa"/>
            <w:gridSpan w:val="8"/>
            <w:tcBorders>
              <w:bottom w:val="single" w:sz="4" w:space="0" w:color="auto"/>
            </w:tcBorders>
          </w:tcPr>
          <w:p w14:paraId="4D4A9B69" w14:textId="77777777" w:rsidR="003E305A" w:rsidRDefault="003E305A" w:rsidP="000105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38FB76" w14:textId="77777777" w:rsidR="003E305A" w:rsidRDefault="003E305A" w:rsidP="0001057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13C26C" w14:textId="77777777" w:rsidR="003E305A" w:rsidRPr="007C2097" w:rsidRDefault="003E305A" w:rsidP="000105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305A" w14:paraId="6B4F6A4E" w14:textId="77777777" w:rsidTr="00010575">
        <w:tc>
          <w:tcPr>
            <w:tcW w:w="1843" w:type="dxa"/>
          </w:tcPr>
          <w:p w14:paraId="7D509159" w14:textId="77777777" w:rsidR="003E305A" w:rsidRDefault="003E305A" w:rsidP="00010575">
            <w:pPr>
              <w:pStyle w:val="CRCoverPage"/>
              <w:spacing w:after="0"/>
              <w:rPr>
                <w:b/>
                <w:i/>
                <w:noProof/>
                <w:sz w:val="8"/>
                <w:szCs w:val="8"/>
              </w:rPr>
            </w:pPr>
          </w:p>
        </w:tc>
        <w:tc>
          <w:tcPr>
            <w:tcW w:w="7797" w:type="dxa"/>
            <w:gridSpan w:val="10"/>
          </w:tcPr>
          <w:p w14:paraId="16E50722" w14:textId="77777777" w:rsidR="003E305A" w:rsidRDefault="003E305A" w:rsidP="00010575">
            <w:pPr>
              <w:pStyle w:val="CRCoverPage"/>
              <w:spacing w:after="0"/>
              <w:rPr>
                <w:noProof/>
                <w:sz w:val="8"/>
                <w:szCs w:val="8"/>
              </w:rPr>
            </w:pPr>
          </w:p>
        </w:tc>
      </w:tr>
      <w:tr w:rsidR="003E305A" w14:paraId="44D2C234" w14:textId="77777777" w:rsidTr="00010575">
        <w:tc>
          <w:tcPr>
            <w:tcW w:w="2694" w:type="dxa"/>
            <w:gridSpan w:val="2"/>
            <w:tcBorders>
              <w:top w:val="single" w:sz="4" w:space="0" w:color="auto"/>
              <w:left w:val="single" w:sz="4" w:space="0" w:color="auto"/>
            </w:tcBorders>
          </w:tcPr>
          <w:p w14:paraId="60AE3310" w14:textId="77777777" w:rsidR="003E305A" w:rsidRDefault="003E305A" w:rsidP="000105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9C90D" w14:textId="470F9BA7" w:rsidR="003E305A" w:rsidRDefault="00E31E31" w:rsidP="00010575">
            <w:pPr>
              <w:pStyle w:val="CRCoverPage"/>
              <w:spacing w:after="0"/>
              <w:ind w:left="100"/>
              <w:rPr>
                <w:noProof/>
              </w:rPr>
            </w:pPr>
            <w:r>
              <w:rPr>
                <w:noProof/>
              </w:rPr>
              <w:t>In the current specification, in some cases, the use of NF Instance ID in verifying the identity of NFs has not been explicitly mentioned. It is important to make the use of NF Instance ID explicit. Therefore, this CR proposes such changes.</w:t>
            </w:r>
          </w:p>
        </w:tc>
      </w:tr>
      <w:tr w:rsidR="003E305A" w14:paraId="379799D9" w14:textId="77777777" w:rsidTr="00010575">
        <w:tc>
          <w:tcPr>
            <w:tcW w:w="2694" w:type="dxa"/>
            <w:gridSpan w:val="2"/>
            <w:tcBorders>
              <w:left w:val="single" w:sz="4" w:space="0" w:color="auto"/>
            </w:tcBorders>
          </w:tcPr>
          <w:p w14:paraId="64710D7F" w14:textId="77777777" w:rsidR="003E305A" w:rsidRDefault="003E305A" w:rsidP="00010575">
            <w:pPr>
              <w:pStyle w:val="CRCoverPage"/>
              <w:spacing w:after="0"/>
              <w:rPr>
                <w:b/>
                <w:i/>
                <w:noProof/>
                <w:sz w:val="8"/>
                <w:szCs w:val="8"/>
              </w:rPr>
            </w:pPr>
          </w:p>
        </w:tc>
        <w:tc>
          <w:tcPr>
            <w:tcW w:w="6946" w:type="dxa"/>
            <w:gridSpan w:val="9"/>
            <w:tcBorders>
              <w:right w:val="single" w:sz="4" w:space="0" w:color="auto"/>
            </w:tcBorders>
          </w:tcPr>
          <w:p w14:paraId="601F9B59" w14:textId="77777777" w:rsidR="003E305A" w:rsidRDefault="003E305A" w:rsidP="00010575">
            <w:pPr>
              <w:pStyle w:val="CRCoverPage"/>
              <w:spacing w:after="0"/>
              <w:rPr>
                <w:noProof/>
                <w:sz w:val="8"/>
                <w:szCs w:val="8"/>
              </w:rPr>
            </w:pPr>
          </w:p>
        </w:tc>
      </w:tr>
      <w:tr w:rsidR="003E305A" w14:paraId="3EE09FA5" w14:textId="77777777" w:rsidTr="00010575">
        <w:tc>
          <w:tcPr>
            <w:tcW w:w="2694" w:type="dxa"/>
            <w:gridSpan w:val="2"/>
            <w:tcBorders>
              <w:left w:val="single" w:sz="4" w:space="0" w:color="auto"/>
            </w:tcBorders>
          </w:tcPr>
          <w:p w14:paraId="4DF5DE9E" w14:textId="77777777" w:rsidR="003E305A" w:rsidRDefault="003E305A" w:rsidP="000105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A237F" w14:textId="738561FB" w:rsidR="003E305A" w:rsidRDefault="00E31E31" w:rsidP="00010575">
            <w:pPr>
              <w:pStyle w:val="CRCoverPage"/>
              <w:spacing w:after="0"/>
              <w:ind w:left="100"/>
              <w:rPr>
                <w:noProof/>
              </w:rPr>
            </w:pPr>
            <w:r>
              <w:rPr>
                <w:noProof/>
              </w:rPr>
              <w:t xml:space="preserve">The use of NF Instance ID in verifying the identity of NFs is not explicitly mentioned in the cases described below: (i) it is not explicitly mentioned that the NRF identifies an NF service consumer by the NF Instance ID of the NF service consumer when the NRF and the NF service consumer mutually authenticate each other before the NF service consumer sends an access token request, (ii) it is not explicitly mentioned that the NF service producer, when verifying an access token presented by a NF service consumer, verifies that the NF service consumer’s NF Instance ID is present in the subject claim of the access token, and (iii) it is not explicitly mentioned that the NF service producer verifies that the NF Instance ID of the NRF (whose public key the NF service producer uses to verify the signature on the access token presented by an NF service consumer) matches with the NF Instance ID of </w:t>
            </w:r>
            <w:r w:rsidRPr="009B6AE4">
              <w:rPr>
                <w:rStyle w:val="ui-provider"/>
              </w:rPr>
              <w:t xml:space="preserve">the issuer </w:t>
            </w:r>
            <w:r>
              <w:rPr>
                <w:rStyle w:val="ui-provider"/>
              </w:rPr>
              <w:t xml:space="preserve">NRF </w:t>
            </w:r>
            <w:r w:rsidRPr="009B6AE4">
              <w:rPr>
                <w:rStyle w:val="ui-provider"/>
              </w:rPr>
              <w:t>of the access token</w:t>
            </w:r>
            <w:r>
              <w:rPr>
                <w:rStyle w:val="ui-provider"/>
              </w:rPr>
              <w:t xml:space="preserve">. </w:t>
            </w:r>
            <w:r>
              <w:rPr>
                <w:noProof/>
              </w:rPr>
              <w:t>The changes in this CR make the use of NF Instace ID explicit in verifying the identity of NFs for the above cases.</w:t>
            </w:r>
          </w:p>
        </w:tc>
      </w:tr>
      <w:tr w:rsidR="003E305A" w14:paraId="7BA96A87" w14:textId="77777777" w:rsidTr="00010575">
        <w:tc>
          <w:tcPr>
            <w:tcW w:w="2694" w:type="dxa"/>
            <w:gridSpan w:val="2"/>
            <w:tcBorders>
              <w:left w:val="single" w:sz="4" w:space="0" w:color="auto"/>
            </w:tcBorders>
          </w:tcPr>
          <w:p w14:paraId="4A5954FB" w14:textId="77777777" w:rsidR="003E305A" w:rsidRDefault="003E305A" w:rsidP="00010575">
            <w:pPr>
              <w:pStyle w:val="CRCoverPage"/>
              <w:spacing w:after="0"/>
              <w:rPr>
                <w:b/>
                <w:i/>
                <w:noProof/>
                <w:sz w:val="8"/>
                <w:szCs w:val="8"/>
              </w:rPr>
            </w:pPr>
          </w:p>
        </w:tc>
        <w:tc>
          <w:tcPr>
            <w:tcW w:w="6946" w:type="dxa"/>
            <w:gridSpan w:val="9"/>
            <w:tcBorders>
              <w:right w:val="single" w:sz="4" w:space="0" w:color="auto"/>
            </w:tcBorders>
          </w:tcPr>
          <w:p w14:paraId="601E0B6E" w14:textId="77777777" w:rsidR="003E305A" w:rsidRDefault="003E305A" w:rsidP="00010575">
            <w:pPr>
              <w:pStyle w:val="CRCoverPage"/>
              <w:spacing w:after="0"/>
              <w:rPr>
                <w:noProof/>
                <w:sz w:val="8"/>
                <w:szCs w:val="8"/>
              </w:rPr>
            </w:pPr>
          </w:p>
        </w:tc>
      </w:tr>
      <w:tr w:rsidR="003E305A" w14:paraId="4825E668" w14:textId="77777777" w:rsidTr="00010575">
        <w:tc>
          <w:tcPr>
            <w:tcW w:w="2694" w:type="dxa"/>
            <w:gridSpan w:val="2"/>
            <w:tcBorders>
              <w:left w:val="single" w:sz="4" w:space="0" w:color="auto"/>
              <w:bottom w:val="single" w:sz="4" w:space="0" w:color="auto"/>
            </w:tcBorders>
          </w:tcPr>
          <w:p w14:paraId="2D68A8A4" w14:textId="77777777" w:rsidR="003E305A" w:rsidRDefault="003E305A" w:rsidP="000105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A6F20" w14:textId="40AF44B7" w:rsidR="003E305A" w:rsidRDefault="00E31E31" w:rsidP="00247CEB">
            <w:pPr>
              <w:pStyle w:val="CRCoverPage"/>
              <w:spacing w:after="0"/>
              <w:ind w:left="100"/>
              <w:rPr>
                <w:noProof/>
              </w:rPr>
            </w:pPr>
            <w:r>
              <w:rPr>
                <w:noProof/>
              </w:rPr>
              <w:t>An NRF may use an inappropriate public key certificate to authenticate an NF service consumer. An NF service producer may allow access to an NF service consumer based on an access token which was not issued to the NF service consumer. An NF service producer may allow access to an NF service consumer based on an access token which was issued by an NRF that is not entitled to issue the access token.</w:t>
            </w:r>
          </w:p>
        </w:tc>
      </w:tr>
      <w:tr w:rsidR="003E305A" w14:paraId="2C458D0F" w14:textId="77777777" w:rsidTr="00010575">
        <w:tc>
          <w:tcPr>
            <w:tcW w:w="2694" w:type="dxa"/>
            <w:gridSpan w:val="2"/>
          </w:tcPr>
          <w:p w14:paraId="7104FE11" w14:textId="77777777" w:rsidR="003E305A" w:rsidRDefault="003E305A" w:rsidP="00010575">
            <w:pPr>
              <w:pStyle w:val="CRCoverPage"/>
              <w:spacing w:after="0"/>
              <w:rPr>
                <w:b/>
                <w:i/>
                <w:noProof/>
                <w:sz w:val="8"/>
                <w:szCs w:val="8"/>
              </w:rPr>
            </w:pPr>
          </w:p>
        </w:tc>
        <w:tc>
          <w:tcPr>
            <w:tcW w:w="6946" w:type="dxa"/>
            <w:gridSpan w:val="9"/>
          </w:tcPr>
          <w:p w14:paraId="6793CDA8" w14:textId="77777777" w:rsidR="003E305A" w:rsidRDefault="003E305A" w:rsidP="00010575">
            <w:pPr>
              <w:pStyle w:val="CRCoverPage"/>
              <w:spacing w:after="0"/>
              <w:rPr>
                <w:noProof/>
                <w:sz w:val="8"/>
                <w:szCs w:val="8"/>
              </w:rPr>
            </w:pPr>
          </w:p>
        </w:tc>
      </w:tr>
      <w:tr w:rsidR="003E305A" w14:paraId="1CB316A6" w14:textId="77777777" w:rsidTr="00010575">
        <w:tc>
          <w:tcPr>
            <w:tcW w:w="2694" w:type="dxa"/>
            <w:gridSpan w:val="2"/>
            <w:tcBorders>
              <w:top w:val="single" w:sz="4" w:space="0" w:color="auto"/>
              <w:left w:val="single" w:sz="4" w:space="0" w:color="auto"/>
            </w:tcBorders>
          </w:tcPr>
          <w:p w14:paraId="034148ED" w14:textId="77777777" w:rsidR="003E305A" w:rsidRDefault="003E305A" w:rsidP="000105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762B8" w14:textId="4E830914" w:rsidR="003E305A" w:rsidRDefault="00E31E31" w:rsidP="00010575">
            <w:pPr>
              <w:pStyle w:val="CRCoverPage"/>
              <w:spacing w:after="0"/>
              <w:ind w:left="100"/>
              <w:rPr>
                <w:noProof/>
              </w:rPr>
            </w:pPr>
            <w:r w:rsidRPr="005933AA">
              <w:rPr>
                <w:sz w:val="22"/>
                <w:lang w:eastAsia="en-GB"/>
              </w:rPr>
              <w:t>13.4.1.1.2</w:t>
            </w:r>
            <w:r>
              <w:rPr>
                <w:sz w:val="22"/>
                <w:lang w:eastAsia="en-GB"/>
              </w:rPr>
              <w:t xml:space="preserve">, </w:t>
            </w:r>
            <w:r w:rsidRPr="005933AA">
              <w:rPr>
                <w:sz w:val="22"/>
                <w:lang w:eastAsia="en-GB"/>
              </w:rPr>
              <w:t>13.4.1.2.2</w:t>
            </w:r>
          </w:p>
        </w:tc>
      </w:tr>
      <w:tr w:rsidR="003E305A" w14:paraId="64583688" w14:textId="77777777" w:rsidTr="00010575">
        <w:tc>
          <w:tcPr>
            <w:tcW w:w="2694" w:type="dxa"/>
            <w:gridSpan w:val="2"/>
            <w:tcBorders>
              <w:left w:val="single" w:sz="4" w:space="0" w:color="auto"/>
            </w:tcBorders>
          </w:tcPr>
          <w:p w14:paraId="1D7894C8" w14:textId="77777777" w:rsidR="003E305A" w:rsidRDefault="003E305A" w:rsidP="00010575">
            <w:pPr>
              <w:pStyle w:val="CRCoverPage"/>
              <w:spacing w:after="0"/>
              <w:rPr>
                <w:b/>
                <w:i/>
                <w:noProof/>
                <w:sz w:val="8"/>
                <w:szCs w:val="8"/>
              </w:rPr>
            </w:pPr>
          </w:p>
        </w:tc>
        <w:tc>
          <w:tcPr>
            <w:tcW w:w="6946" w:type="dxa"/>
            <w:gridSpan w:val="9"/>
            <w:tcBorders>
              <w:right w:val="single" w:sz="4" w:space="0" w:color="auto"/>
            </w:tcBorders>
          </w:tcPr>
          <w:p w14:paraId="35F07228" w14:textId="77777777" w:rsidR="003E305A" w:rsidRDefault="003E305A" w:rsidP="00010575">
            <w:pPr>
              <w:pStyle w:val="CRCoverPage"/>
              <w:spacing w:after="0"/>
              <w:rPr>
                <w:noProof/>
                <w:sz w:val="8"/>
                <w:szCs w:val="8"/>
              </w:rPr>
            </w:pPr>
          </w:p>
        </w:tc>
      </w:tr>
      <w:tr w:rsidR="003E305A" w14:paraId="66EB1B1E" w14:textId="77777777" w:rsidTr="00010575">
        <w:tc>
          <w:tcPr>
            <w:tcW w:w="2694" w:type="dxa"/>
            <w:gridSpan w:val="2"/>
            <w:tcBorders>
              <w:left w:val="single" w:sz="4" w:space="0" w:color="auto"/>
            </w:tcBorders>
          </w:tcPr>
          <w:p w14:paraId="2730DC9E" w14:textId="77777777" w:rsidR="003E305A" w:rsidRDefault="003E305A" w:rsidP="000105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C71BE" w14:textId="77777777" w:rsidR="003E305A" w:rsidRDefault="003E305A" w:rsidP="000105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43F6B" w14:textId="77777777" w:rsidR="003E305A" w:rsidRDefault="003E305A" w:rsidP="00010575">
            <w:pPr>
              <w:pStyle w:val="CRCoverPage"/>
              <w:spacing w:after="0"/>
              <w:jc w:val="center"/>
              <w:rPr>
                <w:b/>
                <w:caps/>
                <w:noProof/>
              </w:rPr>
            </w:pPr>
            <w:r>
              <w:rPr>
                <w:b/>
                <w:caps/>
                <w:noProof/>
              </w:rPr>
              <w:t>N</w:t>
            </w:r>
          </w:p>
        </w:tc>
        <w:tc>
          <w:tcPr>
            <w:tcW w:w="2977" w:type="dxa"/>
            <w:gridSpan w:val="4"/>
          </w:tcPr>
          <w:p w14:paraId="5B31CAF4" w14:textId="77777777" w:rsidR="003E305A" w:rsidRDefault="003E305A" w:rsidP="000105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43DFBD" w14:textId="77777777" w:rsidR="003E305A" w:rsidRDefault="003E305A" w:rsidP="00010575">
            <w:pPr>
              <w:pStyle w:val="CRCoverPage"/>
              <w:spacing w:after="0"/>
              <w:ind w:left="99"/>
              <w:rPr>
                <w:noProof/>
              </w:rPr>
            </w:pPr>
          </w:p>
        </w:tc>
      </w:tr>
      <w:tr w:rsidR="003E305A" w14:paraId="36D681E2" w14:textId="77777777" w:rsidTr="00010575">
        <w:tc>
          <w:tcPr>
            <w:tcW w:w="2694" w:type="dxa"/>
            <w:gridSpan w:val="2"/>
            <w:tcBorders>
              <w:left w:val="single" w:sz="4" w:space="0" w:color="auto"/>
            </w:tcBorders>
          </w:tcPr>
          <w:p w14:paraId="647C3659" w14:textId="77777777" w:rsidR="003E305A" w:rsidRDefault="003E305A" w:rsidP="000105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DD61E" w14:textId="77777777" w:rsidR="003E305A" w:rsidRDefault="003E305A" w:rsidP="00010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BF1F3" w14:textId="48B80D8A" w:rsidR="003E305A" w:rsidRDefault="00E31E31" w:rsidP="00010575">
            <w:pPr>
              <w:pStyle w:val="CRCoverPage"/>
              <w:spacing w:after="0"/>
              <w:jc w:val="center"/>
              <w:rPr>
                <w:b/>
                <w:caps/>
                <w:noProof/>
              </w:rPr>
            </w:pPr>
            <w:r>
              <w:rPr>
                <w:b/>
                <w:caps/>
                <w:noProof/>
              </w:rPr>
              <w:t>X</w:t>
            </w:r>
          </w:p>
        </w:tc>
        <w:tc>
          <w:tcPr>
            <w:tcW w:w="2977" w:type="dxa"/>
            <w:gridSpan w:val="4"/>
          </w:tcPr>
          <w:p w14:paraId="6B8DC1D4" w14:textId="77777777" w:rsidR="003E305A" w:rsidRDefault="003E305A" w:rsidP="000105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1D7F4" w14:textId="77777777" w:rsidR="003E305A" w:rsidRDefault="003E305A" w:rsidP="00010575">
            <w:pPr>
              <w:pStyle w:val="CRCoverPage"/>
              <w:spacing w:after="0"/>
              <w:ind w:left="99"/>
              <w:rPr>
                <w:noProof/>
              </w:rPr>
            </w:pPr>
            <w:r>
              <w:rPr>
                <w:noProof/>
              </w:rPr>
              <w:t xml:space="preserve">TS/TR ... CR ... </w:t>
            </w:r>
          </w:p>
        </w:tc>
      </w:tr>
      <w:tr w:rsidR="003E305A" w14:paraId="1C3CF9FF" w14:textId="77777777" w:rsidTr="00010575">
        <w:tc>
          <w:tcPr>
            <w:tcW w:w="2694" w:type="dxa"/>
            <w:gridSpan w:val="2"/>
            <w:tcBorders>
              <w:left w:val="single" w:sz="4" w:space="0" w:color="auto"/>
            </w:tcBorders>
          </w:tcPr>
          <w:p w14:paraId="5E419790" w14:textId="77777777" w:rsidR="003E305A" w:rsidRDefault="003E305A" w:rsidP="0001057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5604EB3" w14:textId="77777777" w:rsidR="003E305A" w:rsidRDefault="003E305A" w:rsidP="00010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7E545" w14:textId="407E0054" w:rsidR="003E305A" w:rsidRDefault="00E31E31" w:rsidP="00010575">
            <w:pPr>
              <w:pStyle w:val="CRCoverPage"/>
              <w:spacing w:after="0"/>
              <w:jc w:val="center"/>
              <w:rPr>
                <w:b/>
                <w:caps/>
                <w:noProof/>
              </w:rPr>
            </w:pPr>
            <w:r>
              <w:rPr>
                <w:b/>
                <w:caps/>
                <w:noProof/>
              </w:rPr>
              <w:t>X</w:t>
            </w:r>
          </w:p>
        </w:tc>
        <w:tc>
          <w:tcPr>
            <w:tcW w:w="2977" w:type="dxa"/>
            <w:gridSpan w:val="4"/>
          </w:tcPr>
          <w:p w14:paraId="6BE36367" w14:textId="77777777" w:rsidR="003E305A" w:rsidRDefault="003E305A" w:rsidP="000105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9505F" w14:textId="77777777" w:rsidR="003E305A" w:rsidRDefault="003E305A" w:rsidP="00010575">
            <w:pPr>
              <w:pStyle w:val="CRCoverPage"/>
              <w:spacing w:after="0"/>
              <w:ind w:left="99"/>
              <w:rPr>
                <w:noProof/>
              </w:rPr>
            </w:pPr>
            <w:r>
              <w:rPr>
                <w:noProof/>
              </w:rPr>
              <w:t xml:space="preserve">TS/TR ... CR ... </w:t>
            </w:r>
          </w:p>
        </w:tc>
      </w:tr>
      <w:tr w:rsidR="003E305A" w14:paraId="21BA8B99" w14:textId="77777777" w:rsidTr="00010575">
        <w:tc>
          <w:tcPr>
            <w:tcW w:w="2694" w:type="dxa"/>
            <w:gridSpan w:val="2"/>
            <w:tcBorders>
              <w:left w:val="single" w:sz="4" w:space="0" w:color="auto"/>
            </w:tcBorders>
          </w:tcPr>
          <w:p w14:paraId="6A4F68ED" w14:textId="77777777" w:rsidR="003E305A" w:rsidRDefault="003E305A" w:rsidP="000105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793C45" w14:textId="77777777" w:rsidR="003E305A" w:rsidRDefault="003E305A" w:rsidP="00010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9D352" w14:textId="5F82A275" w:rsidR="003E305A" w:rsidRDefault="00E31E31" w:rsidP="00010575">
            <w:pPr>
              <w:pStyle w:val="CRCoverPage"/>
              <w:spacing w:after="0"/>
              <w:jc w:val="center"/>
              <w:rPr>
                <w:b/>
                <w:caps/>
                <w:noProof/>
              </w:rPr>
            </w:pPr>
            <w:r>
              <w:rPr>
                <w:b/>
                <w:caps/>
                <w:noProof/>
              </w:rPr>
              <w:t>X</w:t>
            </w:r>
          </w:p>
        </w:tc>
        <w:tc>
          <w:tcPr>
            <w:tcW w:w="2977" w:type="dxa"/>
            <w:gridSpan w:val="4"/>
          </w:tcPr>
          <w:p w14:paraId="5CFCC9BA" w14:textId="77777777" w:rsidR="003E305A" w:rsidRDefault="003E305A" w:rsidP="000105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3D5B6" w14:textId="77777777" w:rsidR="003E305A" w:rsidRDefault="003E305A" w:rsidP="00010575">
            <w:pPr>
              <w:pStyle w:val="CRCoverPage"/>
              <w:spacing w:after="0"/>
              <w:ind w:left="99"/>
              <w:rPr>
                <w:noProof/>
              </w:rPr>
            </w:pPr>
            <w:r>
              <w:rPr>
                <w:noProof/>
              </w:rPr>
              <w:t xml:space="preserve">TS/TR ... CR ... </w:t>
            </w:r>
          </w:p>
        </w:tc>
      </w:tr>
      <w:tr w:rsidR="003E305A" w14:paraId="4DD4A52D" w14:textId="77777777" w:rsidTr="00010575">
        <w:tc>
          <w:tcPr>
            <w:tcW w:w="2694" w:type="dxa"/>
            <w:gridSpan w:val="2"/>
            <w:tcBorders>
              <w:left w:val="single" w:sz="4" w:space="0" w:color="auto"/>
            </w:tcBorders>
          </w:tcPr>
          <w:p w14:paraId="0C8A3651" w14:textId="77777777" w:rsidR="003E305A" w:rsidRDefault="003E305A" w:rsidP="00010575">
            <w:pPr>
              <w:pStyle w:val="CRCoverPage"/>
              <w:spacing w:after="0"/>
              <w:rPr>
                <w:b/>
                <w:i/>
                <w:noProof/>
              </w:rPr>
            </w:pPr>
          </w:p>
        </w:tc>
        <w:tc>
          <w:tcPr>
            <w:tcW w:w="6946" w:type="dxa"/>
            <w:gridSpan w:val="9"/>
            <w:tcBorders>
              <w:right w:val="single" w:sz="4" w:space="0" w:color="auto"/>
            </w:tcBorders>
          </w:tcPr>
          <w:p w14:paraId="2D526AB6" w14:textId="77777777" w:rsidR="003E305A" w:rsidRDefault="003E305A" w:rsidP="00010575">
            <w:pPr>
              <w:pStyle w:val="CRCoverPage"/>
              <w:spacing w:after="0"/>
              <w:rPr>
                <w:noProof/>
              </w:rPr>
            </w:pPr>
          </w:p>
        </w:tc>
      </w:tr>
      <w:tr w:rsidR="003E305A" w14:paraId="009C461C" w14:textId="77777777" w:rsidTr="00010575">
        <w:tc>
          <w:tcPr>
            <w:tcW w:w="2694" w:type="dxa"/>
            <w:gridSpan w:val="2"/>
            <w:tcBorders>
              <w:left w:val="single" w:sz="4" w:space="0" w:color="auto"/>
              <w:bottom w:val="single" w:sz="4" w:space="0" w:color="auto"/>
            </w:tcBorders>
          </w:tcPr>
          <w:p w14:paraId="71D1A01D" w14:textId="77777777" w:rsidR="003E305A" w:rsidRDefault="003E305A" w:rsidP="000105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F8608A" w14:textId="77777777" w:rsidR="003E305A" w:rsidRDefault="003E305A" w:rsidP="00010575">
            <w:pPr>
              <w:pStyle w:val="CRCoverPage"/>
              <w:spacing w:after="0"/>
              <w:ind w:left="100"/>
              <w:rPr>
                <w:noProof/>
              </w:rPr>
            </w:pPr>
          </w:p>
        </w:tc>
      </w:tr>
      <w:tr w:rsidR="003E305A" w:rsidRPr="008863B9" w14:paraId="15F33B50" w14:textId="77777777" w:rsidTr="00010575">
        <w:tc>
          <w:tcPr>
            <w:tcW w:w="2694" w:type="dxa"/>
            <w:gridSpan w:val="2"/>
            <w:tcBorders>
              <w:top w:val="single" w:sz="4" w:space="0" w:color="auto"/>
              <w:bottom w:val="single" w:sz="4" w:space="0" w:color="auto"/>
            </w:tcBorders>
          </w:tcPr>
          <w:p w14:paraId="063A4797" w14:textId="77777777" w:rsidR="003E305A" w:rsidRPr="008863B9" w:rsidRDefault="003E305A" w:rsidP="000105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90DCE" w14:textId="77777777" w:rsidR="003E305A" w:rsidRPr="008863B9" w:rsidRDefault="003E305A" w:rsidP="00010575">
            <w:pPr>
              <w:pStyle w:val="CRCoverPage"/>
              <w:spacing w:after="0"/>
              <w:ind w:left="100"/>
              <w:rPr>
                <w:noProof/>
                <w:sz w:val="8"/>
                <w:szCs w:val="8"/>
              </w:rPr>
            </w:pPr>
          </w:p>
        </w:tc>
      </w:tr>
      <w:tr w:rsidR="003E305A" w14:paraId="415AB9DA" w14:textId="77777777" w:rsidTr="00010575">
        <w:tc>
          <w:tcPr>
            <w:tcW w:w="2694" w:type="dxa"/>
            <w:gridSpan w:val="2"/>
            <w:tcBorders>
              <w:top w:val="single" w:sz="4" w:space="0" w:color="auto"/>
              <w:left w:val="single" w:sz="4" w:space="0" w:color="auto"/>
              <w:bottom w:val="single" w:sz="4" w:space="0" w:color="auto"/>
            </w:tcBorders>
          </w:tcPr>
          <w:p w14:paraId="2F372B5B" w14:textId="77777777" w:rsidR="003E305A" w:rsidRDefault="003E305A" w:rsidP="000105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7086A" w14:textId="77777777" w:rsidR="003E305A" w:rsidRDefault="003E305A" w:rsidP="00010575">
            <w:pPr>
              <w:pStyle w:val="CRCoverPage"/>
              <w:spacing w:after="0"/>
              <w:ind w:left="100"/>
              <w:rPr>
                <w:noProof/>
              </w:rPr>
            </w:pPr>
          </w:p>
        </w:tc>
      </w:tr>
    </w:tbl>
    <w:p w14:paraId="5098B709" w14:textId="77777777" w:rsidR="003E305A" w:rsidRDefault="003E305A" w:rsidP="003E305A">
      <w:pPr>
        <w:pStyle w:val="CRCoverPage"/>
        <w:spacing w:after="0"/>
        <w:rPr>
          <w:noProof/>
          <w:sz w:val="8"/>
          <w:szCs w:val="8"/>
        </w:rPr>
      </w:pPr>
    </w:p>
    <w:p w14:paraId="1557EA72" w14:textId="789DDF6C" w:rsidR="001E41F3" w:rsidDel="00F713F6" w:rsidRDefault="001E41F3">
      <w:pPr>
        <w:rPr>
          <w:del w:id="1" w:author="Author"/>
          <w:noProof/>
        </w:rPr>
        <w:sectPr w:rsidR="001E41F3" w:rsidDel="00F713F6">
          <w:headerReference w:type="even" r:id="rId11"/>
          <w:footnotePr>
            <w:numRestart w:val="eachSect"/>
          </w:footnotePr>
          <w:pgSz w:w="11907" w:h="16840" w:code="9"/>
          <w:pgMar w:top="1418" w:right="1134" w:bottom="1134" w:left="1134" w:header="680" w:footer="567" w:gutter="0"/>
          <w:cols w:space="720"/>
        </w:sectPr>
      </w:pPr>
    </w:p>
    <w:p w14:paraId="76400A94" w14:textId="26621924" w:rsidR="00B46910" w:rsidRPr="00B46910" w:rsidRDefault="00B46910" w:rsidP="00B46910">
      <w:pPr>
        <w:rPr>
          <w:color w:val="FF0000"/>
          <w:sz w:val="48"/>
          <w:szCs w:val="48"/>
          <w:lang w:eastAsia="zh-CN"/>
        </w:rPr>
      </w:pPr>
      <w:r w:rsidRPr="00B46910">
        <w:rPr>
          <w:color w:val="FF0000"/>
          <w:sz w:val="48"/>
          <w:szCs w:val="48"/>
          <w:lang w:eastAsia="zh-CN"/>
        </w:rPr>
        <w:lastRenderedPageBreak/>
        <w:t>********** START OF CHANGE</w:t>
      </w:r>
    </w:p>
    <w:p w14:paraId="68A2B007" w14:textId="77777777" w:rsidR="00B46910" w:rsidRDefault="00B46910" w:rsidP="00B46910">
      <w:pPr>
        <w:rPr>
          <w:color w:val="FF0000"/>
          <w:lang w:eastAsia="zh-CN"/>
        </w:rPr>
      </w:pPr>
    </w:p>
    <w:p w14:paraId="67B3C7F1" w14:textId="77777777" w:rsidR="005933AA" w:rsidRPr="005933AA" w:rsidRDefault="005933AA" w:rsidP="005933A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137559127"/>
      <w:r w:rsidRPr="005933AA">
        <w:rPr>
          <w:rFonts w:ascii="Arial" w:hAnsi="Arial"/>
          <w:sz w:val="22"/>
          <w:lang w:eastAsia="en-GB"/>
        </w:rPr>
        <w:t>13.4.1.1.2</w:t>
      </w:r>
      <w:r w:rsidRPr="005933AA">
        <w:rPr>
          <w:rFonts w:ascii="Arial" w:hAnsi="Arial"/>
          <w:sz w:val="22"/>
          <w:lang w:eastAsia="en-GB"/>
        </w:rPr>
        <w:tab/>
        <w:t>Service Request Process</w:t>
      </w:r>
      <w:bookmarkEnd w:id="2"/>
    </w:p>
    <w:p w14:paraId="770A5113"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The complete service request is a two-step process including requesting an access token by NF Service Consumer (Step 1, </w:t>
      </w:r>
      <w:proofErr w:type="gramStart"/>
      <w:r w:rsidRPr="005933AA">
        <w:rPr>
          <w:lang w:eastAsia="en-GB"/>
        </w:rPr>
        <w:t>i.e.</w:t>
      </w:r>
      <w:proofErr w:type="gramEnd"/>
      <w:r w:rsidRPr="005933AA">
        <w:rPr>
          <w:lang w:eastAsia="en-GB"/>
        </w:rPr>
        <w:t xml:space="preserve"> 1a or 1b), and then verification of the access token by NF Service Producer (Step 2).</w:t>
      </w:r>
    </w:p>
    <w:p w14:paraId="61D52EA6" w14:textId="77777777" w:rsidR="005933AA" w:rsidRPr="005933AA" w:rsidRDefault="005933AA" w:rsidP="005933AA">
      <w:pPr>
        <w:keepLines/>
        <w:overflowPunct w:val="0"/>
        <w:autoSpaceDE w:val="0"/>
        <w:autoSpaceDN w:val="0"/>
        <w:adjustRightInd w:val="0"/>
        <w:ind w:left="1135" w:hanging="851"/>
        <w:textAlignment w:val="baseline"/>
        <w:rPr>
          <w:b/>
          <w:bCs/>
          <w:u w:val="single"/>
          <w:lang w:eastAsia="en-GB"/>
        </w:rPr>
      </w:pPr>
      <w:r w:rsidRPr="005933AA">
        <w:rPr>
          <w:lang w:eastAsia="en-GB"/>
        </w:rPr>
        <w:t>NOTE: The service request process regarding the enabler for network automation is specified in Annex X.</w:t>
      </w:r>
    </w:p>
    <w:p w14:paraId="4A6B941C" w14:textId="77777777" w:rsidR="005933AA" w:rsidRPr="005933AA" w:rsidRDefault="005933AA" w:rsidP="005933AA">
      <w:pPr>
        <w:overflowPunct w:val="0"/>
        <w:autoSpaceDE w:val="0"/>
        <w:autoSpaceDN w:val="0"/>
        <w:adjustRightInd w:val="0"/>
        <w:textAlignment w:val="baseline"/>
        <w:rPr>
          <w:b/>
          <w:bCs/>
          <w:lang w:eastAsia="en-GB"/>
        </w:rPr>
      </w:pPr>
      <w:r w:rsidRPr="005933AA">
        <w:rPr>
          <w:b/>
          <w:bCs/>
          <w:lang w:eastAsia="en-GB"/>
        </w:rPr>
        <w:t xml:space="preserve">Step 1: </w:t>
      </w:r>
      <w:r w:rsidRPr="005933AA">
        <w:rPr>
          <w:b/>
          <w:lang w:eastAsia="en-GB"/>
        </w:rPr>
        <w:t>Access token request</w:t>
      </w:r>
    </w:p>
    <w:p w14:paraId="1C1DCF0A"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Pre-requisite:</w:t>
      </w:r>
    </w:p>
    <w:p w14:paraId="3E9C7671"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The NF Service consumer (OAuth2.0 client) is registered with the NRF (Authorization Server).</w:t>
      </w:r>
    </w:p>
    <w:p w14:paraId="1378B5A7"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The NF Service Producer (OAuth2.0 resource server) is registered with the NRF (Authorization Server) with optionally "additional scope" information per NF type.</w:t>
      </w:r>
    </w:p>
    <w:p w14:paraId="18DD9107"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 The NRF and NF Service Producer share the required credentials. </w:t>
      </w:r>
    </w:p>
    <w:p w14:paraId="0711665B" w14:textId="2A067148" w:rsidR="005933AA" w:rsidRPr="005933AA" w:rsidDel="00955E80" w:rsidRDefault="005933AA" w:rsidP="005933AA">
      <w:pPr>
        <w:overflowPunct w:val="0"/>
        <w:autoSpaceDE w:val="0"/>
        <w:autoSpaceDN w:val="0"/>
        <w:adjustRightInd w:val="0"/>
        <w:ind w:left="568" w:hanging="284"/>
        <w:textAlignment w:val="baseline"/>
        <w:rPr>
          <w:del w:id="3" w:author="Author"/>
          <w:lang w:eastAsia="en-GB"/>
        </w:rPr>
      </w:pPr>
      <w:r w:rsidRPr="005933AA">
        <w:rPr>
          <w:lang w:eastAsia="en-GB"/>
        </w:rPr>
        <w:t>- The NRF and NF have mutually authenticated each other</w:t>
      </w:r>
      <w:ins w:id="4" w:author="Author">
        <w:r>
          <w:rPr>
            <w:lang w:eastAsia="en-GB"/>
          </w:rPr>
          <w:t xml:space="preserve"> </w:t>
        </w:r>
        <w:r w:rsidRPr="005933AA">
          <w:rPr>
            <w:lang w:eastAsia="en-GB"/>
          </w:rPr>
          <w:t xml:space="preserve">– </w:t>
        </w:r>
        <w:r w:rsidR="0046320B">
          <w:rPr>
            <w:lang w:val="en-US"/>
          </w:rPr>
          <w:t>w</w:t>
        </w:r>
        <w:r w:rsidR="00955E80">
          <w:rPr>
            <w:lang w:val="en-US"/>
          </w:rPr>
          <w:t>here the NF Service Consumer is identified by the NF Instance ID of the public key certificate of the NF Service Consumer.</w:t>
        </w:r>
      </w:ins>
      <w:del w:id="5" w:author="Author">
        <w:r w:rsidRPr="005933AA" w:rsidDel="00955E80">
          <w:rPr>
            <w:lang w:eastAsia="en-GB"/>
          </w:rPr>
          <w:delText xml:space="preserve"> </w:delText>
        </w:r>
      </w:del>
    </w:p>
    <w:p w14:paraId="41905600" w14:textId="77777777" w:rsidR="005933AA" w:rsidRPr="005933AA" w:rsidRDefault="005933AA" w:rsidP="00955E80">
      <w:pPr>
        <w:overflowPunct w:val="0"/>
        <w:autoSpaceDE w:val="0"/>
        <w:autoSpaceDN w:val="0"/>
        <w:adjustRightInd w:val="0"/>
        <w:ind w:left="568" w:hanging="284"/>
        <w:textAlignment w:val="baseline"/>
        <w:rPr>
          <w:b/>
          <w:lang w:eastAsia="en-GB"/>
        </w:rPr>
      </w:pPr>
      <w:r w:rsidRPr="005933AA">
        <w:rPr>
          <w:b/>
          <w:lang w:eastAsia="en-GB"/>
        </w:rPr>
        <w:t xml:space="preserve">1a. Access token request </w:t>
      </w:r>
      <w:bookmarkStart w:id="6" w:name="OLE_LINK86"/>
      <w:r w:rsidRPr="005933AA">
        <w:rPr>
          <w:rFonts w:hint="eastAsia"/>
          <w:b/>
          <w:lang w:eastAsia="zh-CN"/>
        </w:rPr>
        <w:t>f</w:t>
      </w:r>
      <w:r w:rsidRPr="005933AA">
        <w:rPr>
          <w:b/>
          <w:lang w:eastAsia="zh-CN"/>
        </w:rPr>
        <w:t xml:space="preserve">or </w:t>
      </w:r>
      <w:bookmarkStart w:id="7" w:name="OLE_LINK10"/>
      <w:bookmarkStart w:id="8" w:name="OLE_LINK11"/>
      <w:r w:rsidRPr="005933AA">
        <w:rPr>
          <w:b/>
          <w:lang w:eastAsia="zh-CN"/>
        </w:rPr>
        <w:t xml:space="preserve">accessing services of </w:t>
      </w:r>
      <w:bookmarkEnd w:id="7"/>
      <w:bookmarkEnd w:id="8"/>
      <w:r w:rsidRPr="005933AA">
        <w:rPr>
          <w:b/>
          <w:lang w:eastAsia="en-GB"/>
        </w:rPr>
        <w:t xml:space="preserve">NF Service Producers of a specific NF </w:t>
      </w:r>
      <w:proofErr w:type="gramStart"/>
      <w:r w:rsidRPr="005933AA">
        <w:rPr>
          <w:b/>
          <w:lang w:eastAsia="en-GB"/>
        </w:rPr>
        <w:t>type</w:t>
      </w:r>
      <w:bookmarkEnd w:id="6"/>
      <w:proofErr w:type="gramEnd"/>
    </w:p>
    <w:p w14:paraId="59400688"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The following procedure describes how the NF Service Consumer obtains an access token before service access to NF Service Producers of a specific NF type.  </w:t>
      </w:r>
    </w:p>
    <w:p w14:paraId="084762A8" w14:textId="77777777" w:rsidR="005933AA" w:rsidRPr="005933AA" w:rsidRDefault="005933AA" w:rsidP="005933AA">
      <w:pPr>
        <w:overflowPunct w:val="0"/>
        <w:autoSpaceDE w:val="0"/>
        <w:autoSpaceDN w:val="0"/>
        <w:adjustRightInd w:val="0"/>
        <w:textAlignment w:val="baseline"/>
        <w:rPr>
          <w:lang w:eastAsia="en-GB"/>
        </w:rPr>
      </w:pPr>
    </w:p>
    <w:p w14:paraId="35A072F1" w14:textId="77777777" w:rsidR="005933AA" w:rsidRPr="005933AA" w:rsidRDefault="005933AA" w:rsidP="005933AA">
      <w:pPr>
        <w:keepNext/>
        <w:keepLines/>
        <w:overflowPunct w:val="0"/>
        <w:autoSpaceDE w:val="0"/>
        <w:autoSpaceDN w:val="0"/>
        <w:adjustRightInd w:val="0"/>
        <w:spacing w:before="60"/>
        <w:jc w:val="center"/>
        <w:textAlignment w:val="baseline"/>
        <w:rPr>
          <w:rFonts w:ascii="Arial" w:hAnsi="Arial"/>
          <w:b/>
          <w:lang w:eastAsia="en-GB"/>
        </w:rPr>
      </w:pPr>
      <w:r w:rsidRPr="005933AA">
        <w:rPr>
          <w:rFonts w:ascii="Arial" w:hAnsi="Arial"/>
          <w:b/>
          <w:lang w:eastAsia="en-GB"/>
        </w:rPr>
        <w:object w:dxaOrig="7500" w:dyaOrig="4381" w14:anchorId="4BCBF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201.95pt" o:ole="">
            <v:imagedata r:id="rId12" o:title=""/>
          </v:shape>
          <o:OLEObject Type="Embed" ProgID="Visio.Drawing.11" ShapeID="_x0000_i1025" DrawAspect="Content" ObjectID="_1752916840" r:id="rId13"/>
        </w:object>
      </w:r>
    </w:p>
    <w:p w14:paraId="67664BF5" w14:textId="77777777" w:rsidR="005933AA" w:rsidRPr="005933AA" w:rsidRDefault="005933AA" w:rsidP="005933AA">
      <w:pPr>
        <w:keepLines/>
        <w:overflowPunct w:val="0"/>
        <w:autoSpaceDE w:val="0"/>
        <w:autoSpaceDN w:val="0"/>
        <w:adjustRightInd w:val="0"/>
        <w:spacing w:after="240"/>
        <w:jc w:val="center"/>
        <w:textAlignment w:val="baseline"/>
        <w:rPr>
          <w:rFonts w:ascii="Arial" w:hAnsi="Arial"/>
          <w:b/>
          <w:lang w:eastAsia="en-GB"/>
        </w:rPr>
      </w:pPr>
      <w:r w:rsidRPr="005933AA">
        <w:rPr>
          <w:rFonts w:ascii="Arial" w:hAnsi="Arial"/>
          <w:b/>
          <w:lang w:eastAsia="en-GB"/>
        </w:rPr>
        <w:t xml:space="preserve">Figure 13.4.1.1.2-1: NF Service Consumer obtaining access token before NF Service </w:t>
      </w:r>
      <w:proofErr w:type="gramStart"/>
      <w:r w:rsidRPr="005933AA">
        <w:rPr>
          <w:rFonts w:ascii="Arial" w:hAnsi="Arial"/>
          <w:b/>
          <w:lang w:eastAsia="en-GB"/>
        </w:rPr>
        <w:t>access</w:t>
      </w:r>
      <w:proofErr w:type="gramEnd"/>
    </w:p>
    <w:p w14:paraId="5A7CEFFC" w14:textId="77777777" w:rsidR="005933AA" w:rsidRPr="005933AA" w:rsidRDefault="005933AA" w:rsidP="005933AA">
      <w:pPr>
        <w:overflowPunct w:val="0"/>
        <w:autoSpaceDE w:val="0"/>
        <w:autoSpaceDN w:val="0"/>
        <w:adjustRightInd w:val="0"/>
        <w:ind w:left="568" w:hanging="284"/>
        <w:contextualSpacing/>
        <w:textAlignment w:val="baseline"/>
        <w:rPr>
          <w:lang w:eastAsia="en-GB"/>
        </w:rPr>
      </w:pPr>
      <w:r w:rsidRPr="005933AA">
        <w:rPr>
          <w:lang w:eastAsia="en-GB"/>
        </w:rPr>
        <w:t xml:space="preserve">1. The NF Service Consumer shall request an access token from the NRF in the same PLMN using the </w:t>
      </w:r>
      <w:proofErr w:type="spellStart"/>
      <w:r w:rsidRPr="005933AA">
        <w:rPr>
          <w:lang w:eastAsia="en-GB"/>
        </w:rPr>
        <w:t>Nnrf_AccessToken_Get</w:t>
      </w:r>
      <w:proofErr w:type="spellEnd"/>
      <w:r w:rsidRPr="005933AA">
        <w:rPr>
          <w:lang w:eastAsia="en-GB"/>
        </w:rPr>
        <w:t xml:space="preserve"> request operation. The message shall include the NF Instance Id(s) of the NF Service Consumer, the requested "scope" including the expected NF Service name(s) and optionally "additional scope" information (</w:t>
      </w:r>
      <w:proofErr w:type="gramStart"/>
      <w:r w:rsidRPr="005933AA">
        <w:rPr>
          <w:lang w:eastAsia="en-GB"/>
        </w:rPr>
        <w:t>i.e.</w:t>
      </w:r>
      <w:proofErr w:type="gramEnd"/>
      <w:r w:rsidRPr="005933AA">
        <w:rPr>
          <w:lang w:eastAsia="en-GB"/>
        </w:rPr>
        <w:t xml:space="preserv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060F8BAA" w14:textId="77777777" w:rsidR="005933AA" w:rsidRPr="005933AA" w:rsidRDefault="005933AA" w:rsidP="005933AA">
      <w:pPr>
        <w:overflowPunct w:val="0"/>
        <w:autoSpaceDE w:val="0"/>
        <w:autoSpaceDN w:val="0"/>
        <w:adjustRightInd w:val="0"/>
        <w:ind w:left="852" w:hanging="284"/>
        <w:contextualSpacing/>
        <w:textAlignment w:val="baseline"/>
        <w:rPr>
          <w:lang w:eastAsia="en-GB"/>
        </w:rPr>
      </w:pPr>
      <w:r w:rsidRPr="005933AA">
        <w:rPr>
          <w:lang w:eastAsia="en-GB"/>
        </w:rPr>
        <w:t>The message may include the NF Set ID and/or NF Service Set Id of the expected NF Service Producer instances.</w:t>
      </w:r>
    </w:p>
    <w:p w14:paraId="1D6DA891" w14:textId="77777777" w:rsidR="005933AA" w:rsidRPr="005933AA" w:rsidRDefault="005933AA" w:rsidP="005933AA">
      <w:pPr>
        <w:overflowPunct w:val="0"/>
        <w:autoSpaceDE w:val="0"/>
        <w:autoSpaceDN w:val="0"/>
        <w:adjustRightInd w:val="0"/>
        <w:ind w:left="852" w:hanging="284"/>
        <w:contextualSpacing/>
        <w:textAlignment w:val="baseline"/>
        <w:rPr>
          <w:lang w:eastAsia="en-GB"/>
        </w:rPr>
      </w:pPr>
      <w:r w:rsidRPr="005933AA">
        <w:rPr>
          <w:lang w:eastAsia="en-GB"/>
        </w:rPr>
        <w:t>The message may include a list of S-NSSAIs of the NF Service Consumer.</w:t>
      </w:r>
    </w:p>
    <w:p w14:paraId="12E871CF" w14:textId="77777777" w:rsidR="005933AA" w:rsidRPr="005933AA" w:rsidRDefault="005933AA" w:rsidP="005933AA">
      <w:pPr>
        <w:overflowPunct w:val="0"/>
        <w:autoSpaceDE w:val="0"/>
        <w:autoSpaceDN w:val="0"/>
        <w:adjustRightInd w:val="0"/>
        <w:ind w:left="852" w:hanging="284"/>
        <w:contextualSpacing/>
        <w:textAlignment w:val="baseline"/>
        <w:rPr>
          <w:lang w:eastAsia="en-GB"/>
        </w:rPr>
      </w:pPr>
    </w:p>
    <w:p w14:paraId="7A62CF56"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lastRenderedPageBreak/>
        <w:t>2. The NRF may verify that the input parameters (e.g., NF type) in the access token request match with the corresponding ones in the public key certificate of the NF Service Consumer or those in the NF profile of the NF Service Consumer. The NRF may additionally verify the S-NSSAIs of the NF Service Consumer. The NRF checks whether the NF Service Consumer is authorized to access the requested service(s). For example, the NRF may verify that the NF Service Consumer can serve a slice which is included in the allowed slices for the NF Service Producer.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3BB91ED6" w14:textId="77777777" w:rsidR="005933AA" w:rsidRPr="005933AA" w:rsidRDefault="005933AA" w:rsidP="005933AA">
      <w:pPr>
        <w:overflowPunct w:val="0"/>
        <w:autoSpaceDE w:val="0"/>
        <w:autoSpaceDN w:val="0"/>
        <w:adjustRightInd w:val="0"/>
        <w:ind w:left="568"/>
        <w:textAlignment w:val="baseline"/>
        <w:rPr>
          <w:lang w:eastAsia="en-GB"/>
        </w:rPr>
      </w:pPr>
      <w:r w:rsidRPr="005933AA">
        <w:rPr>
          <w:lang w:eastAsia="en-GB"/>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and/or NF Service Set Id of the expected NF Service Producer instances.</w:t>
      </w:r>
    </w:p>
    <w:p w14:paraId="47E0D6AD" w14:textId="77777777" w:rsidR="005933AA" w:rsidRPr="005933AA" w:rsidRDefault="005933AA" w:rsidP="005933AA">
      <w:pPr>
        <w:overflowPunct w:val="0"/>
        <w:autoSpaceDE w:val="0"/>
        <w:autoSpaceDN w:val="0"/>
        <w:adjustRightInd w:val="0"/>
        <w:ind w:left="568" w:hanging="284"/>
        <w:textAlignment w:val="baseline"/>
        <w:rPr>
          <w:lang w:eastAsia="en-GB"/>
        </w:rPr>
      </w:pPr>
      <w:bookmarkStart w:id="9" w:name="_Hlk525229455"/>
      <w:r w:rsidRPr="005933AA">
        <w:rPr>
          <w:lang w:eastAsia="en-GB"/>
        </w:rPr>
        <w:t xml:space="preserve">3. </w:t>
      </w:r>
      <w:r w:rsidRPr="005933AA">
        <w:rPr>
          <w:rFonts w:hint="eastAsia"/>
          <w:lang w:eastAsia="en-GB"/>
        </w:rPr>
        <w:t>If the authorization is success</w:t>
      </w:r>
      <w:r w:rsidRPr="005933AA">
        <w:rPr>
          <w:lang w:eastAsia="en-GB"/>
        </w:rPr>
        <w:t>ful</w:t>
      </w:r>
      <w:r w:rsidRPr="005933AA">
        <w:rPr>
          <w:rFonts w:hint="eastAsia"/>
          <w:lang w:eastAsia="en-GB"/>
        </w:rPr>
        <w:t>,</w:t>
      </w:r>
      <w:r w:rsidRPr="005933AA">
        <w:rPr>
          <w:lang w:eastAsia="en-GB"/>
        </w:rPr>
        <w:t xml:space="preserve"> the NRF shall send access token to the NF Service Consumer in the </w:t>
      </w:r>
      <w:proofErr w:type="spellStart"/>
      <w:r w:rsidRPr="005933AA">
        <w:rPr>
          <w:lang w:eastAsia="en-GB"/>
        </w:rPr>
        <w:t>Nnrf_AccessToken_Get</w:t>
      </w:r>
      <w:proofErr w:type="spellEnd"/>
      <w:r w:rsidRPr="005933AA">
        <w:rPr>
          <w:lang w:eastAsia="en-GB"/>
        </w:rPr>
        <w:t xml:space="preserve"> response operation, o</w:t>
      </w:r>
      <w:r w:rsidRPr="005933AA">
        <w:rPr>
          <w:rFonts w:hint="eastAsia"/>
          <w:lang w:eastAsia="en-GB"/>
        </w:rPr>
        <w:t xml:space="preserve">therwise it shall reply </w:t>
      </w:r>
      <w:proofErr w:type="spellStart"/>
      <w:r w:rsidRPr="005933AA">
        <w:rPr>
          <w:rFonts w:hint="eastAsia"/>
          <w:lang w:eastAsia="en-GB"/>
        </w:rPr>
        <w:t>based</w:t>
      </w:r>
      <w:proofErr w:type="spellEnd"/>
      <w:r w:rsidRPr="005933AA">
        <w:rPr>
          <w:rFonts w:hint="eastAsia"/>
          <w:lang w:eastAsia="en-GB"/>
        </w:rPr>
        <w:t xml:space="preserve"> on </w:t>
      </w:r>
      <w:proofErr w:type="spellStart"/>
      <w:r w:rsidRPr="005933AA">
        <w:rPr>
          <w:rFonts w:hint="eastAsia"/>
          <w:lang w:eastAsia="en-GB"/>
        </w:rPr>
        <w:t>Oauth</w:t>
      </w:r>
      <w:proofErr w:type="spellEnd"/>
      <w:r w:rsidRPr="005933AA">
        <w:rPr>
          <w:rFonts w:hint="eastAsia"/>
          <w:lang w:eastAsia="en-GB"/>
        </w:rPr>
        <w:t xml:space="preserve"> 2.0 error response defined in RFC</w:t>
      </w:r>
      <w:r w:rsidRPr="005933AA">
        <w:rPr>
          <w:lang w:eastAsia="en-GB"/>
        </w:rPr>
        <w:t xml:space="preserve"> </w:t>
      </w:r>
      <w:r w:rsidRPr="005933AA">
        <w:rPr>
          <w:rFonts w:hint="eastAsia"/>
          <w:lang w:eastAsia="en-GB"/>
        </w:rPr>
        <w:t>6749</w:t>
      </w:r>
      <w:r w:rsidRPr="005933AA">
        <w:rPr>
          <w:lang w:eastAsia="en-GB"/>
        </w:rPr>
        <w:t xml:space="preserve"> [43]</w:t>
      </w:r>
      <w:r w:rsidRPr="005933AA">
        <w:rPr>
          <w:rFonts w:hint="eastAsia"/>
          <w:lang w:eastAsia="en-GB"/>
        </w:rPr>
        <w:t>.</w:t>
      </w:r>
      <w:r w:rsidRPr="005933AA">
        <w:rPr>
          <w:lang w:eastAsia="en-GB"/>
        </w:rPr>
        <w:t xml:space="preserve"> The other parameters (e.g., the expiration time, allowed scope) sent by NRF in addition to the access token are described in TS 29.510 [68].</w:t>
      </w:r>
    </w:p>
    <w:p w14:paraId="17988A02" w14:textId="77777777" w:rsidR="005933AA" w:rsidRPr="005933AA" w:rsidRDefault="005933AA" w:rsidP="005933AA">
      <w:pPr>
        <w:overflowPunct w:val="0"/>
        <w:autoSpaceDE w:val="0"/>
        <w:autoSpaceDN w:val="0"/>
        <w:adjustRightInd w:val="0"/>
        <w:ind w:left="851" w:hanging="284"/>
        <w:textAlignment w:val="baseline"/>
        <w:rPr>
          <w:lang w:val="en-US" w:eastAsia="en-GB"/>
        </w:rPr>
      </w:pPr>
      <w:r w:rsidRPr="005933AA">
        <w:rPr>
          <w:lang w:eastAsia="en-GB"/>
        </w:rPr>
        <w:t xml:space="preserve">The NF Service Consumer may store the received token(s). Stored tokens may be re-used for accessing service(s) from NF Service Producer NF type listed in claims (scope, audience) during their validity time. </w:t>
      </w:r>
    </w:p>
    <w:bookmarkEnd w:id="9"/>
    <w:p w14:paraId="51F33C6D" w14:textId="77777777" w:rsidR="005933AA" w:rsidRPr="005933AA" w:rsidRDefault="005933AA" w:rsidP="005933AA">
      <w:pPr>
        <w:overflowPunct w:val="0"/>
        <w:autoSpaceDE w:val="0"/>
        <w:autoSpaceDN w:val="0"/>
        <w:adjustRightInd w:val="0"/>
        <w:textAlignment w:val="baseline"/>
        <w:rPr>
          <w:lang w:eastAsia="en-GB"/>
        </w:rPr>
      </w:pPr>
    </w:p>
    <w:p w14:paraId="7B62094C" w14:textId="77777777" w:rsidR="005933AA" w:rsidRPr="005933AA" w:rsidRDefault="005933AA" w:rsidP="005933AA">
      <w:pPr>
        <w:overflowPunct w:val="0"/>
        <w:autoSpaceDE w:val="0"/>
        <w:autoSpaceDN w:val="0"/>
        <w:adjustRightInd w:val="0"/>
        <w:textAlignment w:val="baseline"/>
        <w:rPr>
          <w:b/>
          <w:lang w:eastAsia="en-GB"/>
        </w:rPr>
      </w:pPr>
      <w:r w:rsidRPr="005933AA">
        <w:rPr>
          <w:b/>
          <w:lang w:eastAsia="en-GB"/>
        </w:rPr>
        <w:t xml:space="preserve">1b. Access token request for </w:t>
      </w:r>
      <w:r w:rsidRPr="005933AA">
        <w:rPr>
          <w:b/>
          <w:lang w:eastAsia="zh-CN"/>
        </w:rPr>
        <w:t xml:space="preserve">accessing services of </w:t>
      </w:r>
      <w:r w:rsidRPr="005933AA">
        <w:rPr>
          <w:b/>
          <w:lang w:eastAsia="en-GB"/>
        </w:rPr>
        <w:t xml:space="preserve">a specific NF Service Producer instance / NF Service Producer service </w:t>
      </w:r>
      <w:proofErr w:type="gramStart"/>
      <w:r w:rsidRPr="005933AA">
        <w:rPr>
          <w:b/>
          <w:lang w:eastAsia="en-GB"/>
        </w:rPr>
        <w:t>instance</w:t>
      </w:r>
      <w:proofErr w:type="gramEnd"/>
    </w:p>
    <w:p w14:paraId="7B0B916E"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05D72DAA"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AFF7A3F"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lang w:eastAsia="en-GB"/>
        </w:rPr>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2601922A"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3. The token shall be included in the </w:t>
      </w:r>
      <w:proofErr w:type="spellStart"/>
      <w:r w:rsidRPr="005933AA">
        <w:rPr>
          <w:lang w:eastAsia="en-GB"/>
        </w:rPr>
        <w:t>Nnrf_AccessToken_Get</w:t>
      </w:r>
      <w:proofErr w:type="spellEnd"/>
      <w:r w:rsidRPr="005933AA">
        <w:rPr>
          <w:lang w:eastAsia="en-GB"/>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25510F7B" w14:textId="77777777" w:rsidR="005933AA" w:rsidRPr="005933AA" w:rsidRDefault="005933AA" w:rsidP="005933AA">
      <w:pPr>
        <w:overflowPunct w:val="0"/>
        <w:autoSpaceDE w:val="0"/>
        <w:autoSpaceDN w:val="0"/>
        <w:adjustRightInd w:val="0"/>
        <w:textAlignment w:val="baseline"/>
        <w:rPr>
          <w:lang w:eastAsia="en-GB"/>
        </w:rPr>
      </w:pPr>
      <w:r w:rsidRPr="005933AA">
        <w:rPr>
          <w:b/>
          <w:lang w:eastAsia="en-GB"/>
        </w:rPr>
        <w:t xml:space="preserve">Step 2: Service access request based on token </w:t>
      </w:r>
      <w:proofErr w:type="gramStart"/>
      <w:r w:rsidRPr="005933AA">
        <w:rPr>
          <w:b/>
          <w:lang w:eastAsia="en-GB"/>
        </w:rPr>
        <w:t>verification</w:t>
      </w:r>
      <w:proofErr w:type="gramEnd"/>
    </w:p>
    <w:p w14:paraId="31CB9A55"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The following figure and procedure describe how authorization is performed during Service request of the NF Service Consumer. Prior to the request, the NF Service Consumer may perform </w:t>
      </w:r>
      <w:proofErr w:type="spellStart"/>
      <w:r w:rsidRPr="005933AA">
        <w:rPr>
          <w:lang w:eastAsia="en-GB"/>
        </w:rPr>
        <w:t>Nnrf_NFDiscovery_Request</w:t>
      </w:r>
      <w:proofErr w:type="spellEnd"/>
      <w:r w:rsidRPr="005933AA">
        <w:rPr>
          <w:lang w:eastAsia="en-GB"/>
        </w:rPr>
        <w:t xml:space="preserve"> operation with the requested additional scopes to select a suitable NF Service Producer (resource server) which is able to authorize the Service Access request.</w:t>
      </w:r>
    </w:p>
    <w:p w14:paraId="6AEC6EA4" w14:textId="77777777" w:rsidR="005933AA" w:rsidRPr="005933AA" w:rsidRDefault="005933AA" w:rsidP="005933AA">
      <w:pPr>
        <w:keepNext/>
        <w:keepLines/>
        <w:overflowPunct w:val="0"/>
        <w:autoSpaceDE w:val="0"/>
        <w:autoSpaceDN w:val="0"/>
        <w:adjustRightInd w:val="0"/>
        <w:spacing w:before="60"/>
        <w:jc w:val="center"/>
        <w:textAlignment w:val="baseline"/>
        <w:rPr>
          <w:rFonts w:ascii="Arial" w:hAnsi="Arial"/>
          <w:b/>
          <w:lang w:eastAsia="en-GB"/>
        </w:rPr>
      </w:pPr>
      <w:r w:rsidRPr="005933AA">
        <w:rPr>
          <w:rFonts w:ascii="Arial" w:hAnsi="Arial"/>
          <w:b/>
          <w:lang w:eastAsia="en-GB"/>
        </w:rPr>
        <w:object w:dxaOrig="4785" w:dyaOrig="4290" w14:anchorId="6BF66CAB">
          <v:shape id="_x0000_i1026" type="#_x0000_t75" style="width:239.4pt;height:214.6pt" o:ole="">
            <v:imagedata r:id="rId14" o:title=""/>
          </v:shape>
          <o:OLEObject Type="Embed" ProgID="Visio.Drawing.15" ShapeID="_x0000_i1026" DrawAspect="Content" ObjectID="_1752916841" r:id="rId15"/>
        </w:object>
      </w:r>
    </w:p>
    <w:p w14:paraId="0B5D7986" w14:textId="77777777" w:rsidR="005933AA" w:rsidRPr="005933AA" w:rsidRDefault="005933AA" w:rsidP="005933AA">
      <w:pPr>
        <w:keepLines/>
        <w:overflowPunct w:val="0"/>
        <w:autoSpaceDE w:val="0"/>
        <w:autoSpaceDN w:val="0"/>
        <w:adjustRightInd w:val="0"/>
        <w:spacing w:after="240"/>
        <w:jc w:val="center"/>
        <w:textAlignment w:val="baseline"/>
        <w:rPr>
          <w:rFonts w:ascii="Arial" w:hAnsi="Arial"/>
          <w:b/>
          <w:lang w:eastAsia="en-GB"/>
        </w:rPr>
      </w:pPr>
      <w:r w:rsidRPr="005933AA">
        <w:rPr>
          <w:rFonts w:ascii="Arial" w:hAnsi="Arial"/>
          <w:b/>
          <w:lang w:eastAsia="en-GB"/>
        </w:rPr>
        <w:t xml:space="preserve">Figure 13.4.1.1.2-2: NF Service Consumer requesting service access with an access </w:t>
      </w:r>
      <w:proofErr w:type="gramStart"/>
      <w:r w:rsidRPr="005933AA">
        <w:rPr>
          <w:rFonts w:ascii="Arial" w:hAnsi="Arial"/>
          <w:b/>
          <w:lang w:eastAsia="en-GB"/>
        </w:rPr>
        <w:t>token</w:t>
      </w:r>
      <w:proofErr w:type="gramEnd"/>
    </w:p>
    <w:p w14:paraId="1C0BCB8B"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Pre-requisite: The NF Service Consumer is in possession of a valid access token before requesting service access from the NF Service Producer.</w:t>
      </w:r>
    </w:p>
    <w:p w14:paraId="0B8C6060"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1.</w:t>
      </w:r>
      <w:r w:rsidRPr="005933AA">
        <w:rPr>
          <w:lang w:eastAsia="en-GB"/>
        </w:rPr>
        <w:tab/>
        <w:t xml:space="preserve">The NF Service Consumer requests service from the NF Service Producer. The NF Service Consumer shall include the access token. </w:t>
      </w:r>
    </w:p>
    <w:p w14:paraId="235A044A" w14:textId="77777777" w:rsidR="005933AA" w:rsidRPr="005933AA" w:rsidRDefault="005933AA" w:rsidP="005933AA">
      <w:pPr>
        <w:overflowPunct w:val="0"/>
        <w:autoSpaceDE w:val="0"/>
        <w:autoSpaceDN w:val="0"/>
        <w:adjustRightInd w:val="0"/>
        <w:ind w:left="568"/>
        <w:textAlignment w:val="baseline"/>
        <w:rPr>
          <w:lang w:eastAsia="en-GB"/>
        </w:rPr>
      </w:pPr>
      <w:r w:rsidRPr="005933AA">
        <w:rPr>
          <w:lang w:eastAsia="en-GB"/>
        </w:rPr>
        <w:t>The NF Service Consumer and NF Service Producer shall authenticate each other following clause 13.3.</w:t>
      </w:r>
    </w:p>
    <w:p w14:paraId="4F635450"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2.</w:t>
      </w:r>
      <w:r w:rsidRPr="005933AA">
        <w:rPr>
          <w:lang w:eastAsia="en-GB"/>
        </w:rPr>
        <w:tab/>
        <w:t>The NF Service Producer shall verify the token as follows:</w:t>
      </w:r>
    </w:p>
    <w:p w14:paraId="786ECF85" w14:textId="77777777" w:rsidR="002E5560" w:rsidRDefault="005933AA" w:rsidP="005933AA">
      <w:pPr>
        <w:overflowPunct w:val="0"/>
        <w:autoSpaceDE w:val="0"/>
        <w:autoSpaceDN w:val="0"/>
        <w:adjustRightInd w:val="0"/>
        <w:ind w:left="851" w:hanging="284"/>
        <w:textAlignment w:val="baseline"/>
        <w:rPr>
          <w:ins w:id="10" w:author="Author"/>
          <w:lang w:eastAsia="en-GB"/>
        </w:rPr>
      </w:pPr>
      <w:r w:rsidRPr="005933AA">
        <w:rPr>
          <w:lang w:eastAsia="en-GB"/>
        </w:rPr>
        <w:t xml:space="preserve"> -</w:t>
      </w:r>
      <w:r w:rsidRPr="005933AA">
        <w:rPr>
          <w:lang w:eastAsia="en-GB"/>
        </w:rPr>
        <w:tab/>
        <w:t xml:space="preserve">The NF Service Producer ensures the integrity of the token by verifying the signature using NRF’s public key or checking the MAC value using the shared secret. </w:t>
      </w:r>
    </w:p>
    <w:p w14:paraId="30A65B34" w14:textId="08D61521" w:rsidR="005933AA" w:rsidRPr="005933AA" w:rsidRDefault="002E5560" w:rsidP="005933AA">
      <w:pPr>
        <w:overflowPunct w:val="0"/>
        <w:autoSpaceDE w:val="0"/>
        <w:autoSpaceDN w:val="0"/>
        <w:adjustRightInd w:val="0"/>
        <w:ind w:left="851" w:hanging="284"/>
        <w:textAlignment w:val="baseline"/>
        <w:rPr>
          <w:lang w:eastAsia="en-GB"/>
        </w:rPr>
      </w:pPr>
      <w:ins w:id="11" w:author="Author">
        <w:r>
          <w:rPr>
            <w:lang w:eastAsia="en-GB"/>
          </w:rPr>
          <w:t>-</w:t>
        </w:r>
        <w:r>
          <w:rPr>
            <w:lang w:eastAsia="en-GB"/>
          </w:rPr>
          <w:tab/>
        </w:r>
      </w:ins>
      <w:r w:rsidR="005933AA" w:rsidRPr="005933AA">
        <w:rPr>
          <w:lang w:eastAsia="en-GB"/>
        </w:rPr>
        <w:t>If integrity check is successful, the NF Service Producer shall verify the claims in the token as follows:</w:t>
      </w:r>
    </w:p>
    <w:p w14:paraId="1FDB92B2" w14:textId="526CB20B" w:rsidR="00747402" w:rsidRPr="009B6AE4" w:rsidRDefault="002E5560" w:rsidP="00B26E7A">
      <w:pPr>
        <w:pStyle w:val="B1"/>
        <w:ind w:left="1135"/>
        <w:rPr>
          <w:ins w:id="12" w:author="Author"/>
        </w:rPr>
      </w:pPr>
      <w:ins w:id="13" w:author="Author">
        <w:r w:rsidRPr="00D34907">
          <w:t>-</w:t>
        </w:r>
        <w:r w:rsidRPr="00D34907">
          <w:tab/>
        </w:r>
        <w:r w:rsidR="006C6B15" w:rsidRPr="00D34907">
          <w:t xml:space="preserve">In the direct communication case, it checks that the NF Instance ID in the subject claim within the access token matches the NF Instance ID in the </w:t>
        </w:r>
        <w:proofErr w:type="spellStart"/>
        <w:r w:rsidR="006C6B15" w:rsidRPr="00D34907">
          <w:t>subjectAltName</w:t>
        </w:r>
        <w:proofErr w:type="spellEnd"/>
        <w:r w:rsidR="006C6B15" w:rsidRPr="00D34907">
          <w:t xml:space="preserve"> in the NF </w:t>
        </w:r>
        <w:r w:rsidR="003B5728">
          <w:t>Service C</w:t>
        </w:r>
        <w:r w:rsidR="006C6B15" w:rsidRPr="00D34907">
          <w:t>onsumer</w:t>
        </w:r>
        <w:r w:rsidR="003B5728">
          <w:t>'s</w:t>
        </w:r>
        <w:r w:rsidR="006C6B15" w:rsidRPr="00D34907">
          <w:t xml:space="preserve"> TLS client certificate.</w:t>
        </w:r>
      </w:ins>
    </w:p>
    <w:p w14:paraId="7905A112" w14:textId="77777777" w:rsidR="005933AA" w:rsidRPr="005933AA" w:rsidRDefault="005933AA" w:rsidP="002E5560">
      <w:pPr>
        <w:keepLines/>
        <w:overflowPunct w:val="0"/>
        <w:autoSpaceDE w:val="0"/>
        <w:autoSpaceDN w:val="0"/>
        <w:adjustRightInd w:val="0"/>
        <w:ind w:left="1418" w:hanging="851"/>
        <w:textAlignment w:val="baseline"/>
        <w:rPr>
          <w:lang w:eastAsia="en-GB"/>
        </w:rPr>
      </w:pPr>
      <w:r w:rsidRPr="005933AA">
        <w:rPr>
          <w:lang w:eastAsia="en-GB"/>
        </w:rPr>
        <w:t>NOTE: Void.</w:t>
      </w:r>
    </w:p>
    <w:p w14:paraId="68011ECE" w14:textId="1ABE5F38" w:rsidR="005933AA" w:rsidRPr="005933AA" w:rsidRDefault="005933AA" w:rsidP="002E5560">
      <w:pPr>
        <w:overflowPunct w:val="0"/>
        <w:autoSpaceDE w:val="0"/>
        <w:autoSpaceDN w:val="0"/>
        <w:adjustRightInd w:val="0"/>
        <w:ind w:left="1134" w:hanging="284"/>
        <w:textAlignment w:val="baseline"/>
        <w:rPr>
          <w:lang w:eastAsia="en-GB"/>
        </w:rPr>
      </w:pPr>
      <w:del w:id="14" w:author="Author">
        <w:r w:rsidRPr="005933AA" w:rsidDel="002E5560">
          <w:rPr>
            <w:lang w:eastAsia="en-GB"/>
          </w:rPr>
          <w:delText>-</w:delText>
        </w:r>
        <w:r w:rsidRPr="005933AA" w:rsidDel="002E5560">
          <w:rPr>
            <w:lang w:eastAsia="en-GB"/>
          </w:rPr>
          <w:tab/>
        </w:r>
      </w:del>
      <w:ins w:id="15" w:author="Author">
        <w:r w:rsidR="002E5560">
          <w:rPr>
            <w:lang w:eastAsia="en-GB"/>
          </w:rPr>
          <w:t>-</w:t>
        </w:r>
        <w:r w:rsidR="002E5560">
          <w:rPr>
            <w:lang w:eastAsia="en-GB"/>
          </w:rPr>
          <w:tab/>
        </w:r>
      </w:ins>
      <w:r w:rsidRPr="005933AA">
        <w:rPr>
          <w:lang w:eastAsia="en-GB"/>
        </w:rPr>
        <w:t>It checks that the audience claim in the access token matches its own identity or the type of NF Service Producer. If a list of NSSAIs or list of NSI IDs is present, the NF Service Producer shall check that it serves the corresponding slice(s).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0E07BB00"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t>-</w:t>
      </w:r>
      <w:r w:rsidRPr="005933AA">
        <w:rPr>
          <w:lang w:eastAsia="en-GB"/>
        </w:rPr>
        <w:tab/>
        <w:t xml:space="preserve">If an NF Set ID present, the NF Service Producer shall </w:t>
      </w:r>
      <w:r w:rsidRPr="005933AA">
        <w:rPr>
          <w:rFonts w:eastAsia="SimSun"/>
          <w:lang w:eastAsia="en-GB"/>
        </w:rPr>
        <w:t xml:space="preserve">check the NF Set ID in the claim </w:t>
      </w:r>
      <w:r w:rsidRPr="005933AA">
        <w:rPr>
          <w:lang w:eastAsia="en-GB"/>
        </w:rPr>
        <w:t>matches its own</w:t>
      </w:r>
      <w:r w:rsidRPr="005933AA">
        <w:rPr>
          <w:rFonts w:eastAsia="SimSun"/>
          <w:lang w:eastAsia="en-GB"/>
        </w:rPr>
        <w:t xml:space="preserve"> NF Set ID</w:t>
      </w:r>
      <w:r w:rsidRPr="005933AA">
        <w:rPr>
          <w:lang w:eastAsia="en-GB"/>
        </w:rPr>
        <w:t>.</w:t>
      </w:r>
    </w:p>
    <w:p w14:paraId="599DB3A2"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tab/>
        <w:t>If an NF Service Set ID present, the NF Service Producer shall check if the NF Service Consumer is authorized to access the requested service according to NF Service Producer Service Set ID in the access token claim.</w:t>
      </w:r>
    </w:p>
    <w:p w14:paraId="12013661"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t>-</w:t>
      </w:r>
      <w:r w:rsidRPr="005933AA">
        <w:rPr>
          <w:lang w:eastAsia="en-GB"/>
        </w:rPr>
        <w:tab/>
        <w:t>If scope is present, it checks that the scope matches the requested service operation.</w:t>
      </w:r>
    </w:p>
    <w:p w14:paraId="538FE9A0"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t xml:space="preserve">- </w:t>
      </w:r>
      <w:r w:rsidRPr="005933AA">
        <w:rPr>
          <w:lang w:eastAsia="en-GB"/>
        </w:rPr>
        <w:tab/>
        <w:t>If the access token contains "additional scope" information (</w:t>
      </w:r>
      <w:proofErr w:type="gramStart"/>
      <w:r w:rsidRPr="005933AA">
        <w:rPr>
          <w:lang w:eastAsia="en-GB"/>
        </w:rPr>
        <w:t>i.e.</w:t>
      </w:r>
      <w:proofErr w:type="gramEnd"/>
      <w:r w:rsidRPr="005933AA">
        <w:rPr>
          <w:lang w:eastAsia="en-GB"/>
        </w:rPr>
        <w:t xml:space="preserve"> allowed resources and allowed actions (service operations) on the resources), it checks that the additional scope matches the requested service operation.</w:t>
      </w:r>
    </w:p>
    <w:p w14:paraId="5302766A"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lastRenderedPageBreak/>
        <w:t>-</w:t>
      </w:r>
      <w:r w:rsidRPr="005933AA">
        <w:rPr>
          <w:lang w:eastAsia="en-GB"/>
        </w:rPr>
        <w:tab/>
        <w:t>It checks that the access token has not expired by verifying the expiration time in the access token against the current data/time.</w:t>
      </w:r>
    </w:p>
    <w:p w14:paraId="2085B1CD" w14:textId="77777777" w:rsidR="005933AA" w:rsidRPr="005933AA" w:rsidRDefault="005933AA" w:rsidP="002E5560">
      <w:pPr>
        <w:overflowPunct w:val="0"/>
        <w:autoSpaceDE w:val="0"/>
        <w:autoSpaceDN w:val="0"/>
        <w:adjustRightInd w:val="0"/>
        <w:ind w:left="1134" w:hanging="284"/>
        <w:textAlignment w:val="baseline"/>
        <w:rPr>
          <w:lang w:eastAsia="en-GB"/>
        </w:rPr>
      </w:pPr>
      <w:r w:rsidRPr="005933AA">
        <w:rPr>
          <w:lang w:eastAsia="en-GB"/>
        </w:rPr>
        <w:t>-</w:t>
      </w:r>
      <w:r w:rsidRPr="005933AA">
        <w:rPr>
          <w:lang w:eastAsia="en-GB"/>
        </w:rPr>
        <w:tab/>
        <w:t xml:space="preserve">If the CCA is present in the service request, it </w:t>
      </w:r>
      <w:r w:rsidRPr="005933AA">
        <w:rPr>
          <w:lang w:val="en-US" w:eastAsia="en-GB"/>
        </w:rPr>
        <w:t xml:space="preserve">may verify the CCA as specified in clause 13.3.8.3 </w:t>
      </w:r>
      <w:r w:rsidRPr="005933AA">
        <w:rPr>
          <w:lang w:eastAsia="en-GB"/>
        </w:rPr>
        <w:t>and that the subject claim (i.e., the NF Instance Id of the NF Service Consumer) in the access token matches the subject claim in the CCA.</w:t>
      </w:r>
    </w:p>
    <w:p w14:paraId="4402D186" w14:textId="537513D8"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3.</w:t>
      </w:r>
      <w:r w:rsidRPr="005933AA">
        <w:rPr>
          <w:lang w:eastAsia="en-GB"/>
        </w:rPr>
        <w:tab/>
        <w:t>If the verification is successful, the NF Service Producer shall execute the requested service and responds back to the NF Service Consumer.</w:t>
      </w:r>
      <w:r w:rsidRPr="005933AA">
        <w:rPr>
          <w:rFonts w:hint="eastAsia"/>
          <w:lang w:eastAsia="en-GB"/>
        </w:rPr>
        <w:t xml:space="preserve"> Otherwise</w:t>
      </w:r>
      <w:ins w:id="16" w:author="Author">
        <w:r w:rsidR="002E5560">
          <w:rPr>
            <w:lang w:eastAsia="en-GB"/>
          </w:rPr>
          <w:t>,</w:t>
        </w:r>
      </w:ins>
      <w:r w:rsidRPr="005933AA">
        <w:rPr>
          <w:rFonts w:hint="eastAsia"/>
          <w:lang w:eastAsia="en-GB"/>
        </w:rPr>
        <w:t xml:space="preserve"> it shall reply </w:t>
      </w:r>
      <w:proofErr w:type="spellStart"/>
      <w:r w:rsidRPr="005933AA">
        <w:rPr>
          <w:rFonts w:hint="eastAsia"/>
          <w:lang w:eastAsia="en-GB"/>
        </w:rPr>
        <w:t>based</w:t>
      </w:r>
      <w:proofErr w:type="spellEnd"/>
      <w:r w:rsidRPr="005933AA">
        <w:rPr>
          <w:rFonts w:hint="eastAsia"/>
          <w:lang w:eastAsia="en-GB"/>
        </w:rPr>
        <w:t xml:space="preserve"> on </w:t>
      </w:r>
      <w:proofErr w:type="spellStart"/>
      <w:r w:rsidRPr="005933AA">
        <w:rPr>
          <w:rFonts w:hint="eastAsia"/>
          <w:lang w:eastAsia="en-GB"/>
        </w:rPr>
        <w:t>Oauth</w:t>
      </w:r>
      <w:proofErr w:type="spellEnd"/>
      <w:r w:rsidRPr="005933AA">
        <w:rPr>
          <w:rFonts w:hint="eastAsia"/>
          <w:lang w:eastAsia="en-GB"/>
        </w:rPr>
        <w:t xml:space="preserve"> 2.0 error response defined in RFC</w:t>
      </w:r>
      <w:r w:rsidRPr="005933AA">
        <w:rPr>
          <w:lang w:eastAsia="en-GB"/>
        </w:rPr>
        <w:t xml:space="preserve"> </w:t>
      </w:r>
      <w:r w:rsidRPr="005933AA">
        <w:rPr>
          <w:rFonts w:hint="eastAsia"/>
          <w:lang w:eastAsia="en-GB"/>
        </w:rPr>
        <w:t>6749</w:t>
      </w:r>
      <w:r w:rsidRPr="005933AA">
        <w:rPr>
          <w:lang w:eastAsia="en-GB"/>
        </w:rPr>
        <w:t xml:space="preserve"> [43]</w:t>
      </w:r>
      <w:r w:rsidRPr="005933AA">
        <w:rPr>
          <w:rFonts w:hint="eastAsia"/>
          <w:lang w:eastAsia="en-GB"/>
        </w:rPr>
        <w:t>.</w:t>
      </w:r>
      <w:r w:rsidRPr="005933AA">
        <w:rPr>
          <w:lang w:eastAsia="en-GB"/>
        </w:rPr>
        <w:t xml:space="preserve"> </w:t>
      </w:r>
    </w:p>
    <w:p w14:paraId="4D6E0E28" w14:textId="77777777" w:rsidR="005933AA" w:rsidRDefault="005933AA" w:rsidP="00B46910">
      <w:pPr>
        <w:rPr>
          <w:lang w:eastAsia="en-GB"/>
        </w:rPr>
      </w:pPr>
    </w:p>
    <w:p w14:paraId="39CA7309" w14:textId="74F0F469" w:rsidR="005933AA" w:rsidRPr="00B46910" w:rsidRDefault="005933AA" w:rsidP="005933AA">
      <w:pPr>
        <w:rPr>
          <w:noProof/>
          <w:sz w:val="48"/>
          <w:szCs w:val="48"/>
        </w:rPr>
      </w:pPr>
      <w:r w:rsidRPr="00B46910">
        <w:rPr>
          <w:color w:val="FF0000"/>
          <w:sz w:val="48"/>
          <w:szCs w:val="48"/>
          <w:lang w:eastAsia="zh-CN"/>
        </w:rPr>
        <w:t xml:space="preserve">********** </w:t>
      </w:r>
      <w:r>
        <w:rPr>
          <w:color w:val="FF0000"/>
          <w:sz w:val="48"/>
          <w:szCs w:val="48"/>
          <w:lang w:eastAsia="zh-CN"/>
        </w:rPr>
        <w:t>NEXT</w:t>
      </w:r>
      <w:r w:rsidRPr="00B46910">
        <w:rPr>
          <w:color w:val="FF0000"/>
          <w:sz w:val="48"/>
          <w:szCs w:val="48"/>
          <w:lang w:eastAsia="zh-CN"/>
        </w:rPr>
        <w:t xml:space="preserve"> CHANGE</w:t>
      </w:r>
    </w:p>
    <w:p w14:paraId="4871421E" w14:textId="77777777" w:rsidR="005933AA" w:rsidRDefault="005933AA" w:rsidP="00B46910">
      <w:pPr>
        <w:rPr>
          <w:lang w:eastAsia="en-GB"/>
        </w:rPr>
      </w:pPr>
    </w:p>
    <w:p w14:paraId="4E3B2A5B" w14:textId="77777777" w:rsidR="005933AA" w:rsidRDefault="005933AA" w:rsidP="00B46910">
      <w:pPr>
        <w:rPr>
          <w:lang w:eastAsia="en-GB"/>
        </w:rPr>
      </w:pPr>
    </w:p>
    <w:p w14:paraId="17AF88F6" w14:textId="734FD046" w:rsidR="00B46910" w:rsidRDefault="00B46910" w:rsidP="00B46910">
      <w:pPr>
        <w:rPr>
          <w:color w:val="FF0000"/>
          <w:lang w:eastAsia="zh-CN"/>
        </w:rPr>
      </w:pPr>
    </w:p>
    <w:p w14:paraId="734063A3" w14:textId="77777777" w:rsidR="005933AA" w:rsidRPr="005933AA" w:rsidRDefault="005933AA" w:rsidP="005933A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 w:name="_Toc137559132"/>
      <w:r w:rsidRPr="005933AA">
        <w:rPr>
          <w:rFonts w:ascii="Arial" w:hAnsi="Arial"/>
          <w:sz w:val="22"/>
          <w:lang w:eastAsia="en-GB"/>
        </w:rPr>
        <w:t>13.4.1.2.2</w:t>
      </w:r>
      <w:r w:rsidRPr="005933AA">
        <w:rPr>
          <w:rFonts w:ascii="Arial" w:hAnsi="Arial"/>
          <w:sz w:val="22"/>
          <w:lang w:eastAsia="en-GB"/>
        </w:rPr>
        <w:tab/>
        <w:t>Service Request Process</w:t>
      </w:r>
      <w:bookmarkEnd w:id="17"/>
    </w:p>
    <w:p w14:paraId="083B5F07"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The complete service request is two-step process including requesting an access token by NF Service Consumer (Step 1, </w:t>
      </w:r>
      <w:proofErr w:type="gramStart"/>
      <w:r w:rsidRPr="005933AA">
        <w:rPr>
          <w:lang w:eastAsia="en-GB"/>
        </w:rPr>
        <w:t>i.e.</w:t>
      </w:r>
      <w:proofErr w:type="gramEnd"/>
      <w:r w:rsidRPr="005933AA">
        <w:rPr>
          <w:lang w:eastAsia="en-GB"/>
        </w:rPr>
        <w:t xml:space="preserve"> 1a or 1b), and then verification of the access token by NF Service Producer (Step 2).</w:t>
      </w:r>
    </w:p>
    <w:p w14:paraId="68B937ED" w14:textId="77777777" w:rsidR="005933AA" w:rsidRPr="005933AA" w:rsidRDefault="005933AA" w:rsidP="005933AA">
      <w:pPr>
        <w:overflowPunct w:val="0"/>
        <w:autoSpaceDE w:val="0"/>
        <w:autoSpaceDN w:val="0"/>
        <w:adjustRightInd w:val="0"/>
        <w:textAlignment w:val="baseline"/>
        <w:rPr>
          <w:lang w:eastAsia="en-GB"/>
        </w:rPr>
      </w:pPr>
    </w:p>
    <w:p w14:paraId="24A37BA1" w14:textId="77777777" w:rsidR="005933AA" w:rsidRPr="005933AA" w:rsidRDefault="005933AA" w:rsidP="005933AA">
      <w:pPr>
        <w:overflowPunct w:val="0"/>
        <w:autoSpaceDE w:val="0"/>
        <w:autoSpaceDN w:val="0"/>
        <w:adjustRightInd w:val="0"/>
        <w:textAlignment w:val="baseline"/>
        <w:rPr>
          <w:b/>
          <w:bCs/>
          <w:lang w:eastAsia="en-GB"/>
        </w:rPr>
      </w:pPr>
      <w:r w:rsidRPr="005933AA">
        <w:rPr>
          <w:b/>
          <w:bCs/>
          <w:lang w:eastAsia="en-GB"/>
        </w:rPr>
        <w:t>Step 1: Access token request</w:t>
      </w:r>
    </w:p>
    <w:p w14:paraId="2ECAA4FC"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Pre-requisite:</w:t>
      </w:r>
    </w:p>
    <w:p w14:paraId="2F2814B1"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 The NF Service consumer (OAuth2.0 client) is registered with the </w:t>
      </w:r>
      <w:proofErr w:type="spellStart"/>
      <w:r w:rsidRPr="005933AA">
        <w:rPr>
          <w:lang w:eastAsia="en-GB"/>
        </w:rPr>
        <w:t>vNRF</w:t>
      </w:r>
      <w:proofErr w:type="spellEnd"/>
      <w:r w:rsidRPr="005933AA">
        <w:rPr>
          <w:lang w:eastAsia="en-GB"/>
        </w:rPr>
        <w:t xml:space="preserve"> (Authorization Server in the </w:t>
      </w:r>
      <w:proofErr w:type="spellStart"/>
      <w:r w:rsidRPr="005933AA">
        <w:rPr>
          <w:lang w:eastAsia="en-GB"/>
        </w:rPr>
        <w:t>vPLMN</w:t>
      </w:r>
      <w:proofErr w:type="spellEnd"/>
      <w:r w:rsidRPr="005933AA">
        <w:rPr>
          <w:lang w:eastAsia="en-GB"/>
        </w:rPr>
        <w:t>).</w:t>
      </w:r>
    </w:p>
    <w:p w14:paraId="2FAE862B"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 The </w:t>
      </w:r>
      <w:proofErr w:type="spellStart"/>
      <w:r w:rsidRPr="005933AA">
        <w:rPr>
          <w:lang w:eastAsia="en-GB"/>
        </w:rPr>
        <w:t>hNRF</w:t>
      </w:r>
      <w:proofErr w:type="spellEnd"/>
      <w:r w:rsidRPr="005933AA">
        <w:rPr>
          <w:lang w:eastAsia="en-GB"/>
        </w:rPr>
        <w:t xml:space="preserve"> and NF Service Producer share the required credentials. Additionally, the NF Service Producer (OAuth2.0 resource server) is registered with the </w:t>
      </w:r>
      <w:proofErr w:type="spellStart"/>
      <w:r w:rsidRPr="005933AA">
        <w:rPr>
          <w:lang w:eastAsia="en-GB"/>
        </w:rPr>
        <w:t>hNRF</w:t>
      </w:r>
      <w:proofErr w:type="spellEnd"/>
      <w:r w:rsidRPr="005933AA">
        <w:rPr>
          <w:lang w:eastAsia="en-GB"/>
        </w:rPr>
        <w:t xml:space="preserve"> (Authorization Server in the </w:t>
      </w:r>
      <w:proofErr w:type="spellStart"/>
      <w:r w:rsidRPr="005933AA">
        <w:rPr>
          <w:lang w:eastAsia="en-GB"/>
        </w:rPr>
        <w:t>hPLMN</w:t>
      </w:r>
      <w:proofErr w:type="spellEnd"/>
      <w:r w:rsidRPr="005933AA">
        <w:rPr>
          <w:lang w:eastAsia="en-GB"/>
        </w:rPr>
        <w:t>) with optionally "additional scope" information per NF type.</w:t>
      </w:r>
    </w:p>
    <w:p w14:paraId="555DFE7B"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 - The two NRFs are implicitly authenticated via N32 mutual authentication of SEPPs.</w:t>
      </w:r>
    </w:p>
    <w:p w14:paraId="11F88CE1" w14:textId="77777777" w:rsidR="005933AA" w:rsidRPr="005933AA" w:rsidRDefault="005933AA" w:rsidP="005933AA">
      <w:pPr>
        <w:keepLines/>
        <w:overflowPunct w:val="0"/>
        <w:autoSpaceDE w:val="0"/>
        <w:autoSpaceDN w:val="0"/>
        <w:adjustRightInd w:val="0"/>
        <w:ind w:left="1135" w:hanging="851"/>
        <w:textAlignment w:val="baseline"/>
        <w:rPr>
          <w:lang w:eastAsia="en-GB"/>
        </w:rPr>
      </w:pPr>
      <w:r w:rsidRPr="005933AA">
        <w:rPr>
          <w:lang w:eastAsia="en-GB"/>
        </w:rPr>
        <w:t xml:space="preserve">NOTE: </w:t>
      </w:r>
      <w:r w:rsidRPr="005933AA">
        <w:rPr>
          <w:lang w:eastAsia="en-GB"/>
        </w:rPr>
        <w:tab/>
      </w:r>
      <w:proofErr w:type="spellStart"/>
      <w:r w:rsidRPr="005933AA">
        <w:rPr>
          <w:lang w:eastAsia="en-GB"/>
        </w:rPr>
        <w:t>vSEPP</w:t>
      </w:r>
      <w:proofErr w:type="spellEnd"/>
      <w:r w:rsidRPr="005933AA">
        <w:rPr>
          <w:lang w:eastAsia="en-GB"/>
        </w:rPr>
        <w:t xml:space="preserve"> to </w:t>
      </w:r>
      <w:proofErr w:type="spellStart"/>
      <w:r w:rsidRPr="005933AA">
        <w:rPr>
          <w:lang w:eastAsia="en-GB"/>
        </w:rPr>
        <w:t>hSEPP</w:t>
      </w:r>
      <w:proofErr w:type="spellEnd"/>
      <w:r w:rsidRPr="005933AA">
        <w:rPr>
          <w:lang w:eastAsia="en-GB"/>
        </w:rPr>
        <w:t xml:space="preserve"> communication is secured via N32. Only transitive trust between </w:t>
      </w:r>
      <w:proofErr w:type="spellStart"/>
      <w:r w:rsidRPr="005933AA">
        <w:rPr>
          <w:lang w:eastAsia="en-GB"/>
        </w:rPr>
        <w:t>vNRF</w:t>
      </w:r>
      <w:proofErr w:type="spellEnd"/>
      <w:r w:rsidRPr="005933AA">
        <w:rPr>
          <w:lang w:eastAsia="en-GB"/>
        </w:rPr>
        <w:t xml:space="preserve"> and </w:t>
      </w:r>
      <w:proofErr w:type="spellStart"/>
      <w:r w:rsidRPr="005933AA">
        <w:rPr>
          <w:lang w:eastAsia="en-GB"/>
        </w:rPr>
        <w:t>hNRF</w:t>
      </w:r>
      <w:proofErr w:type="spellEnd"/>
      <w:r w:rsidRPr="005933AA">
        <w:rPr>
          <w:lang w:eastAsia="en-GB"/>
        </w:rPr>
        <w:t xml:space="preserve"> can be achieved: The </w:t>
      </w:r>
      <w:proofErr w:type="spellStart"/>
      <w:r w:rsidRPr="005933AA">
        <w:rPr>
          <w:lang w:eastAsia="en-GB"/>
        </w:rPr>
        <w:t>vNRF</w:t>
      </w:r>
      <w:proofErr w:type="spellEnd"/>
      <w:r w:rsidRPr="005933AA">
        <w:rPr>
          <w:lang w:eastAsia="en-GB"/>
        </w:rPr>
        <w:t xml:space="preserve"> and </w:t>
      </w:r>
      <w:proofErr w:type="spellStart"/>
      <w:r w:rsidRPr="005933AA">
        <w:rPr>
          <w:lang w:eastAsia="en-GB"/>
        </w:rPr>
        <w:t>vSEPP</w:t>
      </w:r>
      <w:proofErr w:type="spellEnd"/>
      <w:r w:rsidRPr="005933AA">
        <w:rPr>
          <w:lang w:eastAsia="en-GB"/>
        </w:rPr>
        <w:t xml:space="preserve"> mutually authenticate, the </w:t>
      </w:r>
      <w:proofErr w:type="spellStart"/>
      <w:r w:rsidRPr="005933AA">
        <w:rPr>
          <w:lang w:eastAsia="en-GB"/>
        </w:rPr>
        <w:t>vSEPP</w:t>
      </w:r>
      <w:proofErr w:type="spellEnd"/>
      <w:r w:rsidRPr="005933AA">
        <w:rPr>
          <w:lang w:eastAsia="en-GB"/>
        </w:rPr>
        <w:t xml:space="preserve"> and </w:t>
      </w:r>
      <w:proofErr w:type="spellStart"/>
      <w:r w:rsidRPr="005933AA">
        <w:rPr>
          <w:lang w:eastAsia="en-GB"/>
        </w:rPr>
        <w:t>hSEPP</w:t>
      </w:r>
      <w:proofErr w:type="spellEnd"/>
      <w:r w:rsidRPr="005933AA">
        <w:rPr>
          <w:lang w:eastAsia="en-GB"/>
        </w:rPr>
        <w:t xml:space="preserve"> mutually authenticate, and the </w:t>
      </w:r>
      <w:proofErr w:type="spellStart"/>
      <w:r w:rsidRPr="005933AA">
        <w:rPr>
          <w:lang w:eastAsia="en-GB"/>
        </w:rPr>
        <w:t>hSEPP</w:t>
      </w:r>
      <w:proofErr w:type="spellEnd"/>
      <w:r w:rsidRPr="005933AA">
        <w:rPr>
          <w:lang w:eastAsia="en-GB"/>
        </w:rPr>
        <w:t xml:space="preserve"> and </w:t>
      </w:r>
      <w:proofErr w:type="spellStart"/>
      <w:r w:rsidRPr="005933AA">
        <w:rPr>
          <w:lang w:eastAsia="en-GB"/>
        </w:rPr>
        <w:t>hNRF</w:t>
      </w:r>
      <w:proofErr w:type="spellEnd"/>
      <w:r w:rsidRPr="005933AA">
        <w:rPr>
          <w:lang w:eastAsia="en-GB"/>
        </w:rPr>
        <w:t xml:space="preserve"> mutually authenticate. Hence, </w:t>
      </w:r>
      <w:proofErr w:type="spellStart"/>
      <w:r w:rsidRPr="005933AA">
        <w:rPr>
          <w:lang w:eastAsia="en-GB"/>
        </w:rPr>
        <w:t>vNRF</w:t>
      </w:r>
      <w:proofErr w:type="spellEnd"/>
      <w:r w:rsidRPr="005933AA">
        <w:rPr>
          <w:lang w:eastAsia="en-GB"/>
        </w:rPr>
        <w:t xml:space="preserve"> and </w:t>
      </w:r>
      <w:proofErr w:type="spellStart"/>
      <w:r w:rsidRPr="005933AA">
        <w:rPr>
          <w:lang w:eastAsia="en-GB"/>
        </w:rPr>
        <w:t>hNRF</w:t>
      </w:r>
      <w:proofErr w:type="spellEnd"/>
      <w:r w:rsidRPr="005933AA">
        <w:rPr>
          <w:lang w:eastAsia="en-GB"/>
        </w:rPr>
        <w:t xml:space="preserve"> can only implicitly authenticate each other.</w:t>
      </w:r>
    </w:p>
    <w:p w14:paraId="07413F33" w14:textId="77777777" w:rsidR="005933AA" w:rsidRPr="005933AA" w:rsidRDefault="005933AA" w:rsidP="005933AA">
      <w:pPr>
        <w:overflowPunct w:val="0"/>
        <w:autoSpaceDE w:val="0"/>
        <w:autoSpaceDN w:val="0"/>
        <w:adjustRightInd w:val="0"/>
        <w:ind w:left="568" w:hanging="284"/>
        <w:textAlignment w:val="baseline"/>
        <w:rPr>
          <w:lang w:eastAsia="en-GB"/>
        </w:rPr>
      </w:pPr>
    </w:p>
    <w:p w14:paraId="6D22487D" w14:textId="58B57B54"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The NRF in the serving PLMN (</w:t>
      </w:r>
      <w:proofErr w:type="spellStart"/>
      <w:r w:rsidRPr="005933AA">
        <w:rPr>
          <w:lang w:eastAsia="en-GB"/>
        </w:rPr>
        <w:t>vNRF</w:t>
      </w:r>
      <w:proofErr w:type="spellEnd"/>
      <w:r w:rsidRPr="005933AA">
        <w:rPr>
          <w:lang w:eastAsia="en-GB"/>
        </w:rPr>
        <w:t>) has authenticated the NF Service Consumer</w:t>
      </w:r>
      <w:r>
        <w:rPr>
          <w:lang w:eastAsia="en-GB"/>
        </w:rPr>
        <w:t xml:space="preserve"> </w:t>
      </w:r>
      <w:ins w:id="18" w:author="Author">
        <w:r w:rsidRPr="005933AA">
          <w:rPr>
            <w:lang w:eastAsia="en-GB"/>
          </w:rPr>
          <w:t>–</w:t>
        </w:r>
        <w:del w:id="19" w:author="Author">
          <w:r w:rsidRPr="005933AA" w:rsidDel="00DB746A">
            <w:rPr>
              <w:lang w:eastAsia="en-GB"/>
            </w:rPr>
            <w:delText xml:space="preserve"> </w:delText>
          </w:r>
        </w:del>
        <w:r w:rsidR="00CE7AC0">
          <w:rPr>
            <w:lang w:eastAsia="en-GB"/>
          </w:rPr>
          <w:t xml:space="preserve"> </w:t>
        </w:r>
        <w:r w:rsidR="00CE7AC0">
          <w:rPr>
            <w:lang w:val="en-US"/>
          </w:rPr>
          <w:t>where the NF Service Consumer is identified by the NF Instance ID of the public key certificate of the NF Service Consumer.</w:t>
        </w:r>
      </w:ins>
    </w:p>
    <w:p w14:paraId="5743CFC1" w14:textId="77777777" w:rsidR="005933AA" w:rsidRPr="005933AA" w:rsidRDefault="005933AA" w:rsidP="005933AA">
      <w:pPr>
        <w:overflowPunct w:val="0"/>
        <w:autoSpaceDE w:val="0"/>
        <w:autoSpaceDN w:val="0"/>
        <w:adjustRightInd w:val="0"/>
        <w:textAlignment w:val="baseline"/>
        <w:rPr>
          <w:b/>
          <w:lang w:eastAsia="en-GB"/>
        </w:rPr>
      </w:pPr>
      <w:r w:rsidRPr="005933AA">
        <w:rPr>
          <w:rFonts w:eastAsia="SimSun"/>
          <w:lang w:eastAsia="en-GB"/>
        </w:rPr>
        <w:t xml:space="preserve">For SNPNs with </w:t>
      </w:r>
      <w:r w:rsidRPr="005933AA">
        <w:rPr>
          <w:lang w:eastAsia="en-GB"/>
        </w:rPr>
        <w:t xml:space="preserve">Credentials Holder using AUSF and UDM for primary authentication, the NF Service Consumer and the </w:t>
      </w:r>
      <w:proofErr w:type="spellStart"/>
      <w:r w:rsidRPr="005933AA">
        <w:rPr>
          <w:lang w:eastAsia="en-GB"/>
        </w:rPr>
        <w:t>vNRF</w:t>
      </w:r>
      <w:proofErr w:type="spellEnd"/>
      <w:r w:rsidRPr="005933AA">
        <w:rPr>
          <w:lang w:eastAsia="en-GB"/>
        </w:rPr>
        <w:t xml:space="preserve"> </w:t>
      </w:r>
      <w:proofErr w:type="gramStart"/>
      <w:r w:rsidRPr="005933AA">
        <w:rPr>
          <w:lang w:eastAsia="en-GB"/>
        </w:rPr>
        <w:t>are located in</w:t>
      </w:r>
      <w:proofErr w:type="gramEnd"/>
      <w:r w:rsidRPr="005933AA">
        <w:rPr>
          <w:lang w:eastAsia="en-GB"/>
        </w:rPr>
        <w:t xml:space="preserve"> the SNPN while the </w:t>
      </w:r>
      <w:proofErr w:type="spellStart"/>
      <w:r w:rsidRPr="005933AA">
        <w:rPr>
          <w:lang w:eastAsia="en-GB"/>
        </w:rPr>
        <w:t>hNRF</w:t>
      </w:r>
      <w:proofErr w:type="spellEnd"/>
      <w:r w:rsidRPr="005933AA">
        <w:rPr>
          <w:lang w:eastAsia="en-GB"/>
        </w:rPr>
        <w:t xml:space="preserve"> is located in the Credentials Holder.</w:t>
      </w:r>
    </w:p>
    <w:p w14:paraId="5F861220" w14:textId="77777777" w:rsidR="005933AA" w:rsidRPr="005933AA" w:rsidRDefault="005933AA" w:rsidP="005933AA">
      <w:pPr>
        <w:overflowPunct w:val="0"/>
        <w:autoSpaceDE w:val="0"/>
        <w:autoSpaceDN w:val="0"/>
        <w:adjustRightInd w:val="0"/>
        <w:textAlignment w:val="baseline"/>
        <w:rPr>
          <w:b/>
          <w:lang w:eastAsia="en-GB"/>
        </w:rPr>
      </w:pPr>
      <w:r w:rsidRPr="005933AA">
        <w:rPr>
          <w:b/>
          <w:lang w:eastAsia="en-GB"/>
        </w:rPr>
        <w:t>1a. Access token</w:t>
      </w:r>
      <w:r w:rsidRPr="005933AA">
        <w:rPr>
          <w:rFonts w:hint="eastAsia"/>
          <w:b/>
          <w:lang w:eastAsia="zh-CN"/>
        </w:rPr>
        <w:t xml:space="preserve"> </w:t>
      </w:r>
      <w:r w:rsidRPr="005933AA">
        <w:rPr>
          <w:b/>
          <w:lang w:eastAsia="zh-CN"/>
        </w:rPr>
        <w:t xml:space="preserve">request </w:t>
      </w:r>
      <w:r w:rsidRPr="005933AA">
        <w:rPr>
          <w:rFonts w:hint="eastAsia"/>
          <w:b/>
          <w:lang w:eastAsia="zh-CN"/>
        </w:rPr>
        <w:t>f</w:t>
      </w:r>
      <w:r w:rsidRPr="005933AA">
        <w:rPr>
          <w:b/>
          <w:lang w:eastAsia="zh-CN"/>
        </w:rPr>
        <w:t xml:space="preserve">or accessing services of </w:t>
      </w:r>
      <w:r w:rsidRPr="005933AA">
        <w:rPr>
          <w:b/>
          <w:lang w:eastAsia="en-GB"/>
        </w:rPr>
        <w:t xml:space="preserve">NF Service Producers of a specific NF </w:t>
      </w:r>
      <w:proofErr w:type="gramStart"/>
      <w:r w:rsidRPr="005933AA">
        <w:rPr>
          <w:b/>
          <w:lang w:eastAsia="en-GB"/>
        </w:rPr>
        <w:t>type</w:t>
      </w:r>
      <w:proofErr w:type="gramEnd"/>
    </w:p>
    <w:p w14:paraId="35724EDC"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The following procedure describes how the NF Service Consumer obtains an access token for NF Service Producers of a specific NF type for use in the roaming scenario. </w:t>
      </w:r>
    </w:p>
    <w:p w14:paraId="7D4823B6" w14:textId="77777777" w:rsidR="005933AA" w:rsidRPr="005933AA" w:rsidRDefault="005933AA" w:rsidP="005933AA">
      <w:pPr>
        <w:keepNext/>
        <w:keepLines/>
        <w:overflowPunct w:val="0"/>
        <w:autoSpaceDE w:val="0"/>
        <w:autoSpaceDN w:val="0"/>
        <w:adjustRightInd w:val="0"/>
        <w:spacing w:before="60"/>
        <w:jc w:val="center"/>
        <w:textAlignment w:val="baseline"/>
        <w:rPr>
          <w:rFonts w:ascii="Arial" w:hAnsi="Arial"/>
          <w:b/>
          <w:lang w:eastAsia="en-GB"/>
        </w:rPr>
      </w:pPr>
      <w:r w:rsidRPr="005933AA">
        <w:rPr>
          <w:rFonts w:ascii="Arial" w:hAnsi="Arial"/>
          <w:b/>
          <w:lang w:eastAsia="en-GB"/>
        </w:rPr>
        <w:object w:dxaOrig="9825" w:dyaOrig="6735" w14:anchorId="4DC08283">
          <v:shape id="_x0000_i1027" type="#_x0000_t75" style="width:522.25pt;height:358.6pt" o:ole="">
            <v:imagedata r:id="rId16" o:title=""/>
          </v:shape>
          <o:OLEObject Type="Embed" ProgID="Visio.Drawing.15" ShapeID="_x0000_i1027" DrawAspect="Content" ObjectID="_1752916842" r:id="rId17"/>
        </w:object>
      </w:r>
    </w:p>
    <w:p w14:paraId="538EFC7F" w14:textId="77777777" w:rsidR="005933AA" w:rsidRPr="005933AA" w:rsidRDefault="005933AA" w:rsidP="005933AA">
      <w:pPr>
        <w:keepLines/>
        <w:overflowPunct w:val="0"/>
        <w:autoSpaceDE w:val="0"/>
        <w:autoSpaceDN w:val="0"/>
        <w:adjustRightInd w:val="0"/>
        <w:spacing w:after="240"/>
        <w:jc w:val="center"/>
        <w:textAlignment w:val="baseline"/>
        <w:rPr>
          <w:rFonts w:ascii="Arial" w:hAnsi="Arial"/>
          <w:b/>
          <w:lang w:eastAsia="en-GB"/>
        </w:rPr>
      </w:pPr>
      <w:r w:rsidRPr="005933AA">
        <w:rPr>
          <w:rFonts w:ascii="Arial" w:hAnsi="Arial"/>
          <w:b/>
          <w:lang w:eastAsia="en-GB"/>
        </w:rPr>
        <w:t>Figure 13.4.1.2.2-1: NF Service Consumer obtaining access token before NF Service access (roaming)</w:t>
      </w:r>
    </w:p>
    <w:p w14:paraId="2F7965E3"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1.</w:t>
      </w:r>
      <w:r w:rsidRPr="005933AA">
        <w:rPr>
          <w:lang w:eastAsia="en-GB"/>
        </w:rPr>
        <w:tab/>
        <w:t xml:space="preserve">The NF Service Consumer shall invoke </w:t>
      </w:r>
      <w:proofErr w:type="spellStart"/>
      <w:r w:rsidRPr="005933AA">
        <w:rPr>
          <w:lang w:eastAsia="en-GB"/>
        </w:rPr>
        <w:t>Nnrf_AccessToken_Get</w:t>
      </w:r>
      <w:proofErr w:type="spellEnd"/>
      <w:r w:rsidRPr="005933AA">
        <w:rPr>
          <w:lang w:eastAsia="en-GB"/>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and/or the NF Service Set ID of the expected NF Service Producer) from NRF in the same PLMN. </w:t>
      </w:r>
    </w:p>
    <w:p w14:paraId="5F466F75"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rFonts w:eastAsia="SimSun"/>
          <w:lang w:eastAsia="en-GB"/>
        </w:rPr>
        <w:t xml:space="preserve">For SNPNs with </w:t>
      </w:r>
      <w:r w:rsidRPr="005933AA">
        <w:rPr>
          <w:lang w:eastAsia="en-GB"/>
        </w:rPr>
        <w:t xml:space="preserve">Credentials Holder using AUSF and UDM for primary authentication, the </w:t>
      </w:r>
      <w:r w:rsidRPr="005933AA">
        <w:rPr>
          <w:rFonts w:eastAsia="SimSun"/>
          <w:lang w:eastAsia="en-GB"/>
        </w:rPr>
        <w:t xml:space="preserve">SNPN ID of the serving SNPN is included instead of the serving PLMN ID and the SNPN ID or the PLMN ID of the </w:t>
      </w:r>
      <w:r w:rsidRPr="005933AA">
        <w:rPr>
          <w:lang w:eastAsia="en-GB"/>
        </w:rPr>
        <w:t>Credentials Holder</w:t>
      </w:r>
      <w:r w:rsidRPr="005933AA">
        <w:rPr>
          <w:rFonts w:eastAsia="SimSun"/>
          <w:lang w:eastAsia="en-GB"/>
        </w:rPr>
        <w:t xml:space="preserve"> is included instead of the home PLMN ID.</w:t>
      </w:r>
    </w:p>
    <w:p w14:paraId="2C2ECBF9"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2.</w:t>
      </w:r>
      <w:r w:rsidRPr="005933AA">
        <w:rPr>
          <w:lang w:eastAsia="en-GB"/>
        </w:rPr>
        <w:tab/>
        <w:t>The NRF in serving PLMN shall identify the NRF in home PLMN (</w:t>
      </w:r>
      <w:proofErr w:type="spellStart"/>
      <w:r w:rsidRPr="005933AA">
        <w:rPr>
          <w:lang w:eastAsia="en-GB"/>
        </w:rPr>
        <w:t>hNRF</w:t>
      </w:r>
      <w:proofErr w:type="spellEnd"/>
      <w:r w:rsidRPr="005933AA">
        <w:rPr>
          <w:lang w:eastAsia="en-GB"/>
        </w:rPr>
        <w:t xml:space="preserve">) based on the home </w:t>
      </w:r>
      <w:proofErr w:type="gramStart"/>
      <w:r w:rsidRPr="005933AA">
        <w:rPr>
          <w:lang w:eastAsia="en-GB"/>
        </w:rPr>
        <w:t>PLMN ID, and</w:t>
      </w:r>
      <w:proofErr w:type="gramEnd"/>
      <w:r w:rsidRPr="005933AA">
        <w:rPr>
          <w:lang w:eastAsia="en-GB"/>
        </w:rPr>
        <w:t xml:space="preserve"> request an access token from </w:t>
      </w:r>
      <w:proofErr w:type="spellStart"/>
      <w:r w:rsidRPr="005933AA">
        <w:rPr>
          <w:lang w:eastAsia="en-GB"/>
        </w:rPr>
        <w:t>hNRF</w:t>
      </w:r>
      <w:proofErr w:type="spellEnd"/>
      <w:r w:rsidRPr="005933AA">
        <w:rPr>
          <w:lang w:eastAsia="en-GB"/>
        </w:rPr>
        <w:t xml:space="preserve"> as described in clause 4.17.5 of TS 23.502 [8]. The </w:t>
      </w:r>
      <w:proofErr w:type="spellStart"/>
      <w:r w:rsidRPr="005933AA">
        <w:rPr>
          <w:lang w:eastAsia="en-GB"/>
        </w:rPr>
        <w:t>vNRF</w:t>
      </w:r>
      <w:proofErr w:type="spellEnd"/>
      <w:r w:rsidRPr="005933AA">
        <w:rPr>
          <w:lang w:eastAsia="en-GB"/>
        </w:rPr>
        <w:t xml:space="preserve"> shall forward the parameters it obtained from the NF Service Consumer, including NF Service Consumer type, to the </w:t>
      </w:r>
      <w:proofErr w:type="spellStart"/>
      <w:r w:rsidRPr="005933AA">
        <w:rPr>
          <w:lang w:eastAsia="en-GB"/>
        </w:rPr>
        <w:t>hNRF</w:t>
      </w:r>
      <w:proofErr w:type="spellEnd"/>
      <w:r w:rsidRPr="005933AA">
        <w:rPr>
          <w:lang w:eastAsia="en-GB"/>
        </w:rPr>
        <w:t>.</w:t>
      </w:r>
    </w:p>
    <w:p w14:paraId="1A53DB96"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3.</w:t>
      </w:r>
      <w:r w:rsidRPr="005933AA">
        <w:rPr>
          <w:lang w:eastAsia="en-GB"/>
        </w:rPr>
        <w:tab/>
        <w:t xml:space="preserve">The </w:t>
      </w:r>
      <w:proofErr w:type="spellStart"/>
      <w:r w:rsidRPr="005933AA">
        <w:rPr>
          <w:lang w:eastAsia="en-GB"/>
        </w:rPr>
        <w:t>hNRF</w:t>
      </w:r>
      <w:proofErr w:type="spellEnd"/>
      <w:r w:rsidRPr="005933AA">
        <w:rPr>
          <w:lang w:eastAsia="en-GB"/>
        </w:rPr>
        <w:t xml:space="preserve"> checks whether the NF Service Consumer is authorized to access the requested service(s). If the NF Service Consumer is authorized, the </w:t>
      </w:r>
      <w:proofErr w:type="spellStart"/>
      <w:r w:rsidRPr="005933AA">
        <w:rPr>
          <w:lang w:eastAsia="en-GB"/>
        </w:rPr>
        <w:t>hNRF</w:t>
      </w:r>
      <w:proofErr w:type="spellEnd"/>
      <w:r w:rsidRPr="005933AA">
        <w:rPr>
          <w:lang w:eastAsia="en-GB"/>
        </w:rPr>
        <w:t xml:space="preserve"> shall generate an access token with appropriate claims included as defined in clause 13.4.1.1. The </w:t>
      </w:r>
      <w:proofErr w:type="spellStart"/>
      <w:r w:rsidRPr="005933AA">
        <w:rPr>
          <w:lang w:eastAsia="en-GB"/>
        </w:rPr>
        <w:t>hNRF</w:t>
      </w:r>
      <w:proofErr w:type="spellEnd"/>
      <w:r w:rsidRPr="005933AA">
        <w:rPr>
          <w:lang w:eastAsia="en-GB"/>
        </w:rPr>
        <w:t xml:space="preserve"> shall digitally sign the generated access token based on a shared secret or private key as described in RFC 7515 [45]. If the NF service consumer is not authorized, the </w:t>
      </w:r>
      <w:proofErr w:type="spellStart"/>
      <w:r w:rsidRPr="005933AA">
        <w:rPr>
          <w:lang w:eastAsia="en-GB"/>
        </w:rPr>
        <w:t>hNRF</w:t>
      </w:r>
      <w:proofErr w:type="spellEnd"/>
      <w:r w:rsidRPr="005933AA">
        <w:rPr>
          <w:lang w:eastAsia="en-GB"/>
        </w:rPr>
        <w:t xml:space="preserve"> shall not issue an access token to the NF Service Consumer.</w:t>
      </w:r>
    </w:p>
    <w:p w14:paraId="1E1BD1F3"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lang w:eastAsia="en-GB"/>
        </w:rPr>
        <w:t xml:space="preserve">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w:t>
      </w:r>
      <w:r w:rsidRPr="005933AA">
        <w:rPr>
          <w:lang w:eastAsia="en-GB"/>
        </w:rPr>
        <w:lastRenderedPageBreak/>
        <w:t>claims may include the NF Set ID and/or the NF Service Set ID of the expected NF Service Producer instances.</w:t>
      </w:r>
    </w:p>
    <w:p w14:paraId="2C52238E"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5933AA">
        <w:rPr>
          <w:lang w:eastAsia="en-GB"/>
        </w:rPr>
        <w:t>Credentials Holder</w:t>
      </w:r>
      <w:r w:rsidRPr="005933AA">
        <w:rPr>
          <w:rFonts w:eastAsia="SimSun"/>
          <w:lang w:eastAsia="en-GB"/>
        </w:rPr>
        <w:t xml:space="preserve"> is included instead of the NF Service Producer's PLMN ID.</w:t>
      </w:r>
    </w:p>
    <w:p w14:paraId="662AD4FA"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4.</w:t>
      </w:r>
      <w:r w:rsidRPr="005933AA">
        <w:rPr>
          <w:lang w:eastAsia="en-GB"/>
        </w:rPr>
        <w:tab/>
      </w:r>
      <w:r w:rsidRPr="005933AA">
        <w:rPr>
          <w:rFonts w:hint="eastAsia"/>
          <w:lang w:eastAsia="en-GB"/>
        </w:rPr>
        <w:t>If the authorization is success</w:t>
      </w:r>
      <w:r w:rsidRPr="005933AA">
        <w:rPr>
          <w:lang w:eastAsia="en-GB"/>
        </w:rPr>
        <w:t>ful</w:t>
      </w:r>
      <w:r w:rsidRPr="005933AA">
        <w:rPr>
          <w:rFonts w:hint="eastAsia"/>
          <w:lang w:eastAsia="en-GB"/>
        </w:rPr>
        <w:t>,</w:t>
      </w:r>
      <w:r w:rsidRPr="005933AA">
        <w:rPr>
          <w:lang w:eastAsia="en-GB"/>
        </w:rPr>
        <w:t xml:space="preserve"> the access token shall be included in </w:t>
      </w:r>
      <w:proofErr w:type="spellStart"/>
      <w:r w:rsidRPr="005933AA">
        <w:rPr>
          <w:lang w:eastAsia="en-GB"/>
        </w:rPr>
        <w:t>Nnrf_AccessToken_Get</w:t>
      </w:r>
      <w:proofErr w:type="spellEnd"/>
      <w:r w:rsidRPr="005933AA">
        <w:rPr>
          <w:lang w:eastAsia="en-GB"/>
        </w:rPr>
        <w:t xml:space="preserve"> Response message to the </w:t>
      </w:r>
      <w:proofErr w:type="spellStart"/>
      <w:r w:rsidRPr="005933AA">
        <w:rPr>
          <w:lang w:eastAsia="en-GB"/>
        </w:rPr>
        <w:t>vNRF</w:t>
      </w:r>
      <w:proofErr w:type="spellEnd"/>
      <w:r w:rsidRPr="005933AA">
        <w:rPr>
          <w:lang w:eastAsia="en-GB"/>
        </w:rPr>
        <w:t xml:space="preserve">. </w:t>
      </w:r>
      <w:proofErr w:type="gramStart"/>
      <w:r w:rsidRPr="005933AA">
        <w:rPr>
          <w:rFonts w:hint="eastAsia"/>
          <w:lang w:eastAsia="en-GB"/>
        </w:rPr>
        <w:t>Otherwise</w:t>
      </w:r>
      <w:proofErr w:type="gramEnd"/>
      <w:r w:rsidRPr="005933AA">
        <w:rPr>
          <w:rFonts w:hint="eastAsia"/>
          <w:lang w:eastAsia="en-GB"/>
        </w:rPr>
        <w:t xml:space="preserve"> it shall reply </w:t>
      </w:r>
      <w:proofErr w:type="spellStart"/>
      <w:r w:rsidRPr="005933AA">
        <w:rPr>
          <w:rFonts w:hint="eastAsia"/>
          <w:lang w:eastAsia="en-GB"/>
        </w:rPr>
        <w:t>based</w:t>
      </w:r>
      <w:proofErr w:type="spellEnd"/>
      <w:r w:rsidRPr="005933AA">
        <w:rPr>
          <w:rFonts w:hint="eastAsia"/>
          <w:lang w:eastAsia="en-GB"/>
        </w:rPr>
        <w:t xml:space="preserve"> on </w:t>
      </w:r>
      <w:proofErr w:type="spellStart"/>
      <w:r w:rsidRPr="005933AA">
        <w:rPr>
          <w:rFonts w:hint="eastAsia"/>
          <w:lang w:eastAsia="en-GB"/>
        </w:rPr>
        <w:t>Oauth</w:t>
      </w:r>
      <w:proofErr w:type="spellEnd"/>
      <w:r w:rsidRPr="005933AA">
        <w:rPr>
          <w:rFonts w:hint="eastAsia"/>
          <w:lang w:eastAsia="en-GB"/>
        </w:rPr>
        <w:t xml:space="preserve"> 2.0 error response defined in RFC</w:t>
      </w:r>
      <w:r w:rsidRPr="005933AA">
        <w:rPr>
          <w:lang w:eastAsia="en-GB"/>
        </w:rPr>
        <w:t xml:space="preserve"> </w:t>
      </w:r>
      <w:r w:rsidRPr="005933AA">
        <w:rPr>
          <w:rFonts w:hint="eastAsia"/>
          <w:lang w:eastAsia="en-GB"/>
        </w:rPr>
        <w:t>6749 [43].</w:t>
      </w:r>
      <w:r w:rsidRPr="005933AA">
        <w:rPr>
          <w:lang w:eastAsia="en-GB"/>
        </w:rPr>
        <w:t xml:space="preserve"> </w:t>
      </w:r>
    </w:p>
    <w:p w14:paraId="14396539"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5.</w:t>
      </w:r>
      <w:r w:rsidRPr="005933AA">
        <w:rPr>
          <w:lang w:eastAsia="en-GB"/>
        </w:rPr>
        <w:tab/>
        <w:t xml:space="preserve">The </w:t>
      </w:r>
      <w:proofErr w:type="spellStart"/>
      <w:r w:rsidRPr="005933AA">
        <w:rPr>
          <w:lang w:eastAsia="en-GB"/>
        </w:rPr>
        <w:t>vNRF</w:t>
      </w:r>
      <w:proofErr w:type="spellEnd"/>
      <w:r w:rsidRPr="005933AA">
        <w:rPr>
          <w:lang w:eastAsia="en-GB"/>
        </w:rPr>
        <w:t xml:space="preserve"> shall forward the </w:t>
      </w:r>
      <w:proofErr w:type="spellStart"/>
      <w:r w:rsidRPr="005933AA">
        <w:rPr>
          <w:lang w:eastAsia="en-GB"/>
        </w:rPr>
        <w:t>Nnrf_AccessToken_Get</w:t>
      </w:r>
      <w:proofErr w:type="spellEnd"/>
      <w:r w:rsidRPr="005933AA">
        <w:rPr>
          <w:lang w:eastAsia="en-GB"/>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78ECEC7B" w14:textId="77777777" w:rsidR="005933AA" w:rsidRPr="005933AA" w:rsidRDefault="005933AA" w:rsidP="005933AA">
      <w:pPr>
        <w:overflowPunct w:val="0"/>
        <w:autoSpaceDE w:val="0"/>
        <w:autoSpaceDN w:val="0"/>
        <w:adjustRightInd w:val="0"/>
        <w:textAlignment w:val="baseline"/>
        <w:rPr>
          <w:lang w:eastAsia="en-GB"/>
        </w:rPr>
      </w:pPr>
    </w:p>
    <w:p w14:paraId="34393467" w14:textId="77777777" w:rsidR="005933AA" w:rsidRPr="005933AA" w:rsidRDefault="005933AA" w:rsidP="005933AA">
      <w:pPr>
        <w:overflowPunct w:val="0"/>
        <w:autoSpaceDE w:val="0"/>
        <w:autoSpaceDN w:val="0"/>
        <w:adjustRightInd w:val="0"/>
        <w:textAlignment w:val="baseline"/>
        <w:rPr>
          <w:b/>
          <w:lang w:eastAsia="en-GB"/>
        </w:rPr>
      </w:pPr>
      <w:r w:rsidRPr="005933AA">
        <w:rPr>
          <w:b/>
          <w:lang w:eastAsia="en-GB"/>
        </w:rPr>
        <w:t xml:space="preserve">1b. Obtain access token for </w:t>
      </w:r>
      <w:r w:rsidRPr="005933AA">
        <w:rPr>
          <w:b/>
          <w:lang w:eastAsia="zh-CN"/>
        </w:rPr>
        <w:t xml:space="preserve">accessing services of </w:t>
      </w:r>
      <w:r w:rsidRPr="005933AA">
        <w:rPr>
          <w:b/>
          <w:lang w:eastAsia="en-GB"/>
        </w:rPr>
        <w:t xml:space="preserve">a specific NF Service Producer instance / NF Service Producer service </w:t>
      </w:r>
      <w:proofErr w:type="gramStart"/>
      <w:r w:rsidRPr="005933AA">
        <w:rPr>
          <w:b/>
          <w:lang w:eastAsia="en-GB"/>
        </w:rPr>
        <w:t>instance</w:t>
      </w:r>
      <w:proofErr w:type="gramEnd"/>
    </w:p>
    <w:p w14:paraId="119C27DE" w14:textId="77777777" w:rsidR="005933AA" w:rsidRPr="005933AA" w:rsidRDefault="005933AA" w:rsidP="005933AA">
      <w:pPr>
        <w:overflowPunct w:val="0"/>
        <w:autoSpaceDE w:val="0"/>
        <w:autoSpaceDN w:val="0"/>
        <w:adjustRightInd w:val="0"/>
        <w:textAlignment w:val="baseline"/>
        <w:rPr>
          <w:b/>
          <w:lang w:eastAsia="en-GB"/>
        </w:rPr>
      </w:pPr>
      <w:r w:rsidRPr="005933AA">
        <w:rPr>
          <w:lang w:eastAsia="en-GB"/>
        </w:rPr>
        <w:t xml:space="preserve">The following steps describes how the NF Service Consumer obtains an access token before service access to a specific NF Service Producer instance / NF Service Producer service instance.  </w:t>
      </w:r>
    </w:p>
    <w:p w14:paraId="2EB217F6" w14:textId="77777777" w:rsidR="005933AA" w:rsidRPr="005933AA" w:rsidRDefault="005933AA" w:rsidP="005933AA">
      <w:pPr>
        <w:overflowPunct w:val="0"/>
        <w:autoSpaceDE w:val="0"/>
        <w:autoSpaceDN w:val="0"/>
        <w:adjustRightInd w:val="0"/>
        <w:ind w:left="568" w:hanging="284"/>
        <w:textAlignment w:val="baseline"/>
        <w:rPr>
          <w:rFonts w:eastAsia="SimSun"/>
          <w:lang w:eastAsia="en-GB"/>
        </w:rPr>
      </w:pPr>
      <w:r w:rsidRPr="005933AA">
        <w:rPr>
          <w:lang w:eastAsia="en-GB"/>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5933AA">
        <w:rPr>
          <w:rFonts w:eastAsia="SimSun" w:hint="eastAsia"/>
          <w:lang w:eastAsia="zh-CN"/>
        </w:rPr>
        <w:t>,</w:t>
      </w:r>
      <w:r w:rsidRPr="005933AA">
        <w:rPr>
          <w:lang w:eastAsia="en-GB"/>
        </w:rPr>
        <w:t xml:space="preserve"> the expected NF service name and NF Instance Id of the NF Service Consumer, appended with its PLMN ID.</w:t>
      </w:r>
    </w:p>
    <w:p w14:paraId="014E0792"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rFonts w:eastAsia="SimSun"/>
          <w:lang w:eastAsia="en-GB"/>
        </w:rPr>
        <w:t xml:space="preserve">For SNPNs with </w:t>
      </w:r>
      <w:r w:rsidRPr="005933AA">
        <w:rPr>
          <w:lang w:eastAsia="en-GB"/>
        </w:rPr>
        <w:t xml:space="preserve">Credentials Holder using AUSF and UDM for primary authentication, the </w:t>
      </w:r>
      <w:r w:rsidRPr="005933AA">
        <w:rPr>
          <w:rFonts w:eastAsia="SimSun"/>
          <w:lang w:eastAsia="en-GB"/>
        </w:rPr>
        <w:t xml:space="preserve">SNPN ID of the serving SNPN is included instead of the NF Service Consumer's PLMN ID and the SNPN ID or the PLMN ID of the </w:t>
      </w:r>
      <w:r w:rsidRPr="005933AA">
        <w:rPr>
          <w:lang w:eastAsia="en-GB"/>
        </w:rPr>
        <w:t>Credentials Holder</w:t>
      </w:r>
      <w:r w:rsidRPr="005933AA">
        <w:rPr>
          <w:rFonts w:eastAsia="SimSun"/>
          <w:lang w:eastAsia="en-GB"/>
        </w:rPr>
        <w:t xml:space="preserve"> is included instead of the NF Service Producer's PLMN ID.</w:t>
      </w:r>
    </w:p>
    <w:p w14:paraId="29851F4B"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2. The NRF in the visiting PLMN shall forward the request to the NRF in the home PLMN.</w:t>
      </w:r>
    </w:p>
    <w:p w14:paraId="730E3D03"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04478D59"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lang w:eastAsia="en-GB"/>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480644C1" w14:textId="77777777" w:rsidR="005933AA" w:rsidRPr="005933AA" w:rsidRDefault="005933AA" w:rsidP="005933AA">
      <w:pPr>
        <w:overflowPunct w:val="0"/>
        <w:autoSpaceDE w:val="0"/>
        <w:autoSpaceDN w:val="0"/>
        <w:adjustRightInd w:val="0"/>
        <w:ind w:left="851" w:hanging="284"/>
        <w:textAlignment w:val="baseline"/>
        <w:rPr>
          <w:lang w:eastAsia="en-GB"/>
        </w:rPr>
      </w:pPr>
      <w:r w:rsidRPr="005933AA">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5933AA">
        <w:rPr>
          <w:lang w:eastAsia="en-GB"/>
        </w:rPr>
        <w:t>Credentials Holder</w:t>
      </w:r>
      <w:r w:rsidRPr="005933AA">
        <w:rPr>
          <w:rFonts w:eastAsia="SimSun"/>
          <w:lang w:eastAsia="en-GB"/>
        </w:rPr>
        <w:t xml:space="preserve"> is included instead of the NF Service Producer's PLMN ID.</w:t>
      </w:r>
    </w:p>
    <w:p w14:paraId="33888D82"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4. The token shall be included in the </w:t>
      </w:r>
      <w:proofErr w:type="spellStart"/>
      <w:r w:rsidRPr="005933AA">
        <w:rPr>
          <w:lang w:eastAsia="en-GB"/>
        </w:rPr>
        <w:t>Nnrf_AccessToken_Get</w:t>
      </w:r>
      <w:proofErr w:type="spellEnd"/>
      <w:r w:rsidRPr="005933AA">
        <w:rPr>
          <w:lang w:eastAsia="en-GB"/>
        </w:rPr>
        <w:t xml:space="preserve"> response sent to the NRF in the visiting PLMN. </w:t>
      </w:r>
    </w:p>
    <w:p w14:paraId="18A99590" w14:textId="77777777" w:rsidR="005933AA" w:rsidRPr="005933AA" w:rsidRDefault="005933AA" w:rsidP="005933AA">
      <w:pPr>
        <w:overflowPunct w:val="0"/>
        <w:autoSpaceDE w:val="0"/>
        <w:autoSpaceDN w:val="0"/>
        <w:adjustRightInd w:val="0"/>
        <w:ind w:left="568" w:hanging="284"/>
        <w:textAlignment w:val="baseline"/>
        <w:rPr>
          <w:lang w:eastAsia="en-GB"/>
        </w:rPr>
      </w:pPr>
      <w:r w:rsidRPr="005933AA">
        <w:rPr>
          <w:lang w:eastAsia="en-GB"/>
        </w:rPr>
        <w:t xml:space="preserve">5. The NRF in the visiting PLMN shall forward the </w:t>
      </w:r>
      <w:proofErr w:type="spellStart"/>
      <w:r w:rsidRPr="005933AA">
        <w:rPr>
          <w:lang w:eastAsia="en-GB"/>
        </w:rPr>
        <w:t>Nnrf_AccessToken_Get</w:t>
      </w:r>
      <w:proofErr w:type="spellEnd"/>
      <w:r w:rsidRPr="005933AA">
        <w:rPr>
          <w:lang w:eastAsia="en-GB"/>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CDB66EA" w14:textId="77777777" w:rsidR="005933AA" w:rsidRPr="005933AA" w:rsidRDefault="005933AA" w:rsidP="005933AA">
      <w:pPr>
        <w:overflowPunct w:val="0"/>
        <w:autoSpaceDE w:val="0"/>
        <w:autoSpaceDN w:val="0"/>
        <w:adjustRightInd w:val="0"/>
        <w:textAlignment w:val="baseline"/>
        <w:rPr>
          <w:b/>
          <w:lang w:eastAsia="en-GB"/>
        </w:rPr>
      </w:pPr>
      <w:r w:rsidRPr="005933AA">
        <w:rPr>
          <w:b/>
          <w:lang w:eastAsia="en-GB"/>
        </w:rPr>
        <w:t xml:space="preserve">Step 2: Service access request based on token </w:t>
      </w:r>
      <w:proofErr w:type="gramStart"/>
      <w:r w:rsidRPr="005933AA">
        <w:rPr>
          <w:b/>
          <w:lang w:eastAsia="en-GB"/>
        </w:rPr>
        <w:t>verification</w:t>
      </w:r>
      <w:proofErr w:type="gramEnd"/>
    </w:p>
    <w:p w14:paraId="4808024A"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In addition to the steps described in the non-roaming scenario in 13.4.1.1, the NF Service Producer shall verify that the PLMN-ID (or SNPN ID) contained in the API request is equal to the one inside the access token.</w:t>
      </w:r>
    </w:p>
    <w:p w14:paraId="764C9E35" w14:textId="77777777" w:rsidR="005933AA" w:rsidRPr="005933AA" w:rsidRDefault="005933AA" w:rsidP="005933AA">
      <w:pPr>
        <w:keepNext/>
        <w:keepLines/>
        <w:overflowPunct w:val="0"/>
        <w:autoSpaceDE w:val="0"/>
        <w:autoSpaceDN w:val="0"/>
        <w:adjustRightInd w:val="0"/>
        <w:spacing w:before="60"/>
        <w:jc w:val="center"/>
        <w:textAlignment w:val="baseline"/>
        <w:rPr>
          <w:rFonts w:ascii="Arial" w:hAnsi="Arial"/>
          <w:b/>
          <w:lang w:eastAsia="en-GB"/>
        </w:rPr>
      </w:pPr>
      <w:r w:rsidRPr="005933AA">
        <w:rPr>
          <w:rFonts w:ascii="Arial" w:hAnsi="Arial"/>
          <w:b/>
          <w:lang w:eastAsia="en-GB"/>
        </w:rPr>
        <w:object w:dxaOrig="6144" w:dyaOrig="4728" w14:anchorId="6D5BBBCC">
          <v:shape id="_x0000_i1028" type="#_x0000_t75" style="width:306.7pt;height:237.05pt" o:ole="">
            <v:imagedata r:id="rId18" o:title=""/>
          </v:shape>
          <o:OLEObject Type="Embed" ProgID="Visio.Drawing.15" ShapeID="_x0000_i1028" DrawAspect="Content" ObjectID="_1752916843" r:id="rId19"/>
        </w:object>
      </w:r>
    </w:p>
    <w:p w14:paraId="745E4279" w14:textId="77777777" w:rsidR="005933AA" w:rsidRPr="005933AA" w:rsidRDefault="005933AA" w:rsidP="005933AA">
      <w:pPr>
        <w:keepLines/>
        <w:overflowPunct w:val="0"/>
        <w:autoSpaceDE w:val="0"/>
        <w:autoSpaceDN w:val="0"/>
        <w:adjustRightInd w:val="0"/>
        <w:spacing w:after="240"/>
        <w:jc w:val="center"/>
        <w:textAlignment w:val="baseline"/>
        <w:rPr>
          <w:rFonts w:ascii="Arial" w:hAnsi="Arial"/>
          <w:b/>
          <w:lang w:eastAsia="en-GB"/>
        </w:rPr>
      </w:pPr>
      <w:r w:rsidRPr="005933AA">
        <w:rPr>
          <w:rFonts w:ascii="Arial" w:hAnsi="Arial"/>
          <w:b/>
          <w:lang w:eastAsia="en-GB"/>
        </w:rPr>
        <w:t xml:space="preserve">Figure 13.4.1.2.2-2: NF Service Consumer requesting service access with an access token in roaming </w:t>
      </w:r>
      <w:proofErr w:type="gramStart"/>
      <w:r w:rsidRPr="005933AA">
        <w:rPr>
          <w:rFonts w:ascii="Arial" w:hAnsi="Arial"/>
          <w:b/>
          <w:lang w:eastAsia="en-GB"/>
        </w:rPr>
        <w:t>case</w:t>
      </w:r>
      <w:proofErr w:type="gramEnd"/>
    </w:p>
    <w:p w14:paraId="5F291976" w14:textId="77777777" w:rsidR="005933AA" w:rsidRPr="005933AA" w:rsidRDefault="005933AA" w:rsidP="005933AA">
      <w:pPr>
        <w:overflowPunct w:val="0"/>
        <w:autoSpaceDE w:val="0"/>
        <w:autoSpaceDN w:val="0"/>
        <w:adjustRightInd w:val="0"/>
        <w:textAlignment w:val="baseline"/>
        <w:rPr>
          <w:rFonts w:eastAsia="SimSun"/>
          <w:lang w:eastAsia="en-GB"/>
        </w:rPr>
      </w:pPr>
      <w:r w:rsidRPr="005933AA">
        <w:rPr>
          <w:lang w:eastAsia="en-GB"/>
        </w:rPr>
        <w:t>The NF Service Producer shall check that the home PLMN ID of audience claim in the access token matches its own PLMN identity.</w:t>
      </w:r>
    </w:p>
    <w:p w14:paraId="46C2A74C" w14:textId="77777777" w:rsidR="005933AA" w:rsidRPr="005933AA" w:rsidRDefault="005933AA" w:rsidP="005933AA">
      <w:pPr>
        <w:overflowPunct w:val="0"/>
        <w:autoSpaceDE w:val="0"/>
        <w:autoSpaceDN w:val="0"/>
        <w:adjustRightInd w:val="0"/>
        <w:textAlignment w:val="baseline"/>
        <w:rPr>
          <w:lang w:eastAsia="en-GB"/>
        </w:rPr>
      </w:pPr>
      <w:r w:rsidRPr="005933AA">
        <w:rPr>
          <w:rFonts w:eastAsia="SimSun"/>
          <w:lang w:eastAsia="en-GB"/>
        </w:rPr>
        <w:t xml:space="preserve">For SNPNs with </w:t>
      </w:r>
      <w:r w:rsidRPr="005933AA">
        <w:rPr>
          <w:lang w:eastAsia="en-GB"/>
        </w:rPr>
        <w:t>Credentials Holder using AUSF and UDM for primary authentication</w:t>
      </w:r>
      <w:r w:rsidRPr="005933AA">
        <w:rPr>
          <w:rFonts w:eastAsia="SimSun"/>
          <w:lang w:eastAsia="en-GB"/>
        </w:rPr>
        <w:t xml:space="preserve">, the NF Service Producer verifies the SNPN ID of the serving SNPN contained in the API request instead of the PLMN-ID, and the SNPN ID or the PLMN ID of the </w:t>
      </w:r>
      <w:r w:rsidRPr="005933AA">
        <w:rPr>
          <w:lang w:eastAsia="en-GB"/>
        </w:rPr>
        <w:t>Credentials Holder</w:t>
      </w:r>
      <w:r w:rsidRPr="005933AA">
        <w:rPr>
          <w:rFonts w:eastAsia="SimSun"/>
          <w:lang w:eastAsia="en-GB"/>
        </w:rPr>
        <w:t xml:space="preserve"> instead of the home PLMN ID. </w:t>
      </w:r>
    </w:p>
    <w:p w14:paraId="3498E9E0"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The </w:t>
      </w:r>
      <w:proofErr w:type="spellStart"/>
      <w:r w:rsidRPr="005933AA">
        <w:rPr>
          <w:lang w:eastAsia="en-GB"/>
        </w:rPr>
        <w:t>pSEPP</w:t>
      </w:r>
      <w:proofErr w:type="spellEnd"/>
      <w:r w:rsidRPr="005933AA">
        <w:rPr>
          <w:lang w:eastAsia="en-GB"/>
        </w:rPr>
        <w:t xml:space="preserve"> shall check that the serving PLMN ID of subject claim in the access token matches the remote PLMN ID. If PRINS is used, this can be achieved by the </w:t>
      </w:r>
      <w:proofErr w:type="spellStart"/>
      <w:r w:rsidRPr="005933AA">
        <w:rPr>
          <w:lang w:eastAsia="en-GB"/>
        </w:rPr>
        <w:t>pSEPP</w:t>
      </w:r>
      <w:proofErr w:type="spellEnd"/>
      <w:r w:rsidRPr="005933AA">
        <w:rPr>
          <w:lang w:eastAsia="en-GB"/>
        </w:rPr>
        <w:t xml:space="preserve"> checking the PLMN ID of the serving network in the access token against the PLMN ID(s) in the N32-f context.</w:t>
      </w:r>
    </w:p>
    <w:p w14:paraId="6950F2FD" w14:textId="77777777" w:rsidR="005933AA" w:rsidRPr="005933AA" w:rsidRDefault="005933AA" w:rsidP="005933AA">
      <w:pPr>
        <w:overflowPunct w:val="0"/>
        <w:autoSpaceDE w:val="0"/>
        <w:autoSpaceDN w:val="0"/>
        <w:adjustRightInd w:val="0"/>
        <w:textAlignment w:val="baseline"/>
        <w:rPr>
          <w:lang w:eastAsia="en-GB"/>
        </w:rPr>
      </w:pPr>
      <w:r w:rsidRPr="005933AA">
        <w:rPr>
          <w:lang w:eastAsia="en-GB"/>
        </w:rPr>
        <w:t xml:space="preserve">If the peer network is an SNPN, the </w:t>
      </w:r>
      <w:proofErr w:type="spellStart"/>
      <w:r w:rsidRPr="005933AA">
        <w:rPr>
          <w:lang w:eastAsia="en-GB"/>
        </w:rPr>
        <w:t>pSEPP</w:t>
      </w:r>
      <w:proofErr w:type="spellEnd"/>
      <w:r w:rsidRPr="005933AA">
        <w:rPr>
          <w:lang w:eastAsia="en-GB"/>
        </w:rPr>
        <w:t xml:space="preserve"> shall check that the SNPN ID of the NF Service Consumer in the access token matches the SNPN ID of the peer network. </w:t>
      </w:r>
    </w:p>
    <w:p w14:paraId="7F0A90AC" w14:textId="77777777" w:rsidR="00B46910" w:rsidRDefault="00B46910" w:rsidP="00B46910">
      <w:pPr>
        <w:rPr>
          <w:color w:val="FF0000"/>
          <w:lang w:eastAsia="zh-CN"/>
        </w:rPr>
      </w:pPr>
    </w:p>
    <w:p w14:paraId="5C23342E" w14:textId="7E03C08A" w:rsidR="00B46910" w:rsidRPr="00B46910" w:rsidRDefault="00B46910" w:rsidP="00B46910">
      <w:pPr>
        <w:rPr>
          <w:noProof/>
          <w:sz w:val="48"/>
          <w:szCs w:val="48"/>
        </w:rPr>
      </w:pPr>
      <w:r w:rsidRPr="00B46910">
        <w:rPr>
          <w:color w:val="FF0000"/>
          <w:sz w:val="48"/>
          <w:szCs w:val="48"/>
          <w:lang w:eastAsia="zh-CN"/>
        </w:rPr>
        <w:t>********** END OF CHANGE</w:t>
      </w:r>
    </w:p>
    <w:sectPr w:rsidR="00B46910" w:rsidRPr="00B4691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0D243" w14:textId="77777777" w:rsidR="005B4910" w:rsidRDefault="005B4910">
      <w:r>
        <w:separator/>
      </w:r>
    </w:p>
  </w:endnote>
  <w:endnote w:type="continuationSeparator" w:id="0">
    <w:p w14:paraId="4228B2EF" w14:textId="77777777" w:rsidR="005B4910" w:rsidRDefault="005B4910">
      <w:r>
        <w:continuationSeparator/>
      </w:r>
    </w:p>
  </w:endnote>
  <w:endnote w:type="continuationNotice" w:id="1">
    <w:p w14:paraId="7EB04379" w14:textId="77777777" w:rsidR="005B4910" w:rsidRDefault="005B49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DF0D3" w14:textId="77777777" w:rsidR="005B4910" w:rsidRDefault="005B4910">
      <w:r>
        <w:separator/>
      </w:r>
    </w:p>
  </w:footnote>
  <w:footnote w:type="continuationSeparator" w:id="0">
    <w:p w14:paraId="443322F6" w14:textId="77777777" w:rsidR="005B4910" w:rsidRDefault="005B4910">
      <w:r>
        <w:continuationSeparator/>
      </w:r>
    </w:p>
  </w:footnote>
  <w:footnote w:type="continuationNotice" w:id="1">
    <w:p w14:paraId="09CFB5EF" w14:textId="77777777" w:rsidR="005B4910" w:rsidRDefault="005B49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00278EB"/>
    <w:multiLevelType w:val="hybridMultilevel"/>
    <w:tmpl w:val="F3A6E7D0"/>
    <w:lvl w:ilvl="0" w:tplc="EC4A7CA2">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F52033"/>
    <w:multiLevelType w:val="hybridMultilevel"/>
    <w:tmpl w:val="6608AFA6"/>
    <w:lvl w:ilvl="0" w:tplc="57B87F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282565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85979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01574984">
    <w:abstractNumId w:val="11"/>
  </w:num>
  <w:num w:numId="7" w16cid:durableId="767236087">
    <w:abstractNumId w:val="27"/>
  </w:num>
  <w:num w:numId="8" w16cid:durableId="404105234">
    <w:abstractNumId w:val="9"/>
  </w:num>
  <w:num w:numId="9" w16cid:durableId="1796293739">
    <w:abstractNumId w:val="7"/>
  </w:num>
  <w:num w:numId="10" w16cid:durableId="1904636426">
    <w:abstractNumId w:val="6"/>
  </w:num>
  <w:num w:numId="11" w16cid:durableId="748577410">
    <w:abstractNumId w:val="5"/>
  </w:num>
  <w:num w:numId="12" w16cid:durableId="1395934915">
    <w:abstractNumId w:val="4"/>
  </w:num>
  <w:num w:numId="13" w16cid:durableId="2078627707">
    <w:abstractNumId w:val="8"/>
  </w:num>
  <w:num w:numId="14" w16cid:durableId="1242563545">
    <w:abstractNumId w:val="3"/>
  </w:num>
  <w:num w:numId="15" w16cid:durableId="1253855551">
    <w:abstractNumId w:val="20"/>
  </w:num>
  <w:num w:numId="16" w16cid:durableId="563373608">
    <w:abstractNumId w:val="19"/>
  </w:num>
  <w:num w:numId="17" w16cid:durableId="1566641167">
    <w:abstractNumId w:val="17"/>
  </w:num>
  <w:num w:numId="18" w16cid:durableId="1603563826">
    <w:abstractNumId w:val="13"/>
  </w:num>
  <w:num w:numId="19" w16cid:durableId="1519151079">
    <w:abstractNumId w:val="14"/>
  </w:num>
  <w:num w:numId="20" w16cid:durableId="1738934656">
    <w:abstractNumId w:val="18"/>
  </w:num>
  <w:num w:numId="21" w16cid:durableId="444807667">
    <w:abstractNumId w:val="30"/>
  </w:num>
  <w:num w:numId="22" w16cid:durableId="1449203163">
    <w:abstractNumId w:val="29"/>
  </w:num>
  <w:num w:numId="23" w16cid:durableId="418450673">
    <w:abstractNumId w:val="24"/>
  </w:num>
  <w:num w:numId="24" w16cid:durableId="571089219">
    <w:abstractNumId w:val="32"/>
  </w:num>
  <w:num w:numId="25" w16cid:durableId="1258052740">
    <w:abstractNumId w:val="15"/>
  </w:num>
  <w:num w:numId="26" w16cid:durableId="103691551">
    <w:abstractNumId w:val="16"/>
  </w:num>
  <w:num w:numId="27" w16cid:durableId="3240896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9647436">
    <w:abstractNumId w:val="25"/>
  </w:num>
  <w:num w:numId="29" w16cid:durableId="1342662549">
    <w:abstractNumId w:val="26"/>
  </w:num>
  <w:num w:numId="30" w16cid:durableId="409928245">
    <w:abstractNumId w:val="23"/>
  </w:num>
  <w:num w:numId="31" w16cid:durableId="1403526846">
    <w:abstractNumId w:val="12"/>
  </w:num>
  <w:num w:numId="32" w16cid:durableId="72163984">
    <w:abstractNumId w:val="34"/>
  </w:num>
  <w:num w:numId="33" w16cid:durableId="899049840">
    <w:abstractNumId w:val="33"/>
  </w:num>
  <w:num w:numId="34" w16cid:durableId="883323508">
    <w:abstractNumId w:val="21"/>
  </w:num>
  <w:num w:numId="35" w16cid:durableId="1542404602">
    <w:abstractNumId w:val="22"/>
  </w:num>
  <w:num w:numId="36" w16cid:durableId="17111766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BEC"/>
    <w:rsid w:val="000138CE"/>
    <w:rsid w:val="00022E4A"/>
    <w:rsid w:val="00030576"/>
    <w:rsid w:val="00084191"/>
    <w:rsid w:val="0009319E"/>
    <w:rsid w:val="000A3AF3"/>
    <w:rsid w:val="000A3BCA"/>
    <w:rsid w:val="000A6394"/>
    <w:rsid w:val="000B7FED"/>
    <w:rsid w:val="000C038A"/>
    <w:rsid w:val="000C6598"/>
    <w:rsid w:val="000D2400"/>
    <w:rsid w:val="000D44B3"/>
    <w:rsid w:val="000E014D"/>
    <w:rsid w:val="000E6AD0"/>
    <w:rsid w:val="00100181"/>
    <w:rsid w:val="001264EA"/>
    <w:rsid w:val="001370D4"/>
    <w:rsid w:val="0014368F"/>
    <w:rsid w:val="00145D43"/>
    <w:rsid w:val="00156BE0"/>
    <w:rsid w:val="00192C46"/>
    <w:rsid w:val="001A08B3"/>
    <w:rsid w:val="001A7B60"/>
    <w:rsid w:val="001B52F0"/>
    <w:rsid w:val="001B6745"/>
    <w:rsid w:val="001B7A65"/>
    <w:rsid w:val="001C3E65"/>
    <w:rsid w:val="001E378E"/>
    <w:rsid w:val="001E41F3"/>
    <w:rsid w:val="001F45E9"/>
    <w:rsid w:val="001F7739"/>
    <w:rsid w:val="00212B6F"/>
    <w:rsid w:val="00213677"/>
    <w:rsid w:val="00247CEB"/>
    <w:rsid w:val="0026004D"/>
    <w:rsid w:val="002640DD"/>
    <w:rsid w:val="00275D12"/>
    <w:rsid w:val="00284E33"/>
    <w:rsid w:val="00284FEB"/>
    <w:rsid w:val="002860C4"/>
    <w:rsid w:val="002B5741"/>
    <w:rsid w:val="002D3F0B"/>
    <w:rsid w:val="002D6A26"/>
    <w:rsid w:val="002E472E"/>
    <w:rsid w:val="002E5560"/>
    <w:rsid w:val="002F14EA"/>
    <w:rsid w:val="002F4CE8"/>
    <w:rsid w:val="00305409"/>
    <w:rsid w:val="00327CD9"/>
    <w:rsid w:val="0034108E"/>
    <w:rsid w:val="003545CE"/>
    <w:rsid w:val="003609EF"/>
    <w:rsid w:val="0036231A"/>
    <w:rsid w:val="0036575C"/>
    <w:rsid w:val="0036781D"/>
    <w:rsid w:val="00372F44"/>
    <w:rsid w:val="00374DD4"/>
    <w:rsid w:val="00393083"/>
    <w:rsid w:val="003B5728"/>
    <w:rsid w:val="003C069F"/>
    <w:rsid w:val="003C2AEC"/>
    <w:rsid w:val="003C2DBE"/>
    <w:rsid w:val="003D5B9F"/>
    <w:rsid w:val="003E1A36"/>
    <w:rsid w:val="003E305A"/>
    <w:rsid w:val="003E7F37"/>
    <w:rsid w:val="003F3506"/>
    <w:rsid w:val="004076C2"/>
    <w:rsid w:val="00410371"/>
    <w:rsid w:val="00410414"/>
    <w:rsid w:val="0041782C"/>
    <w:rsid w:val="004242F1"/>
    <w:rsid w:val="0043216C"/>
    <w:rsid w:val="00432FF2"/>
    <w:rsid w:val="004347BE"/>
    <w:rsid w:val="004456D8"/>
    <w:rsid w:val="0046320B"/>
    <w:rsid w:val="00467A33"/>
    <w:rsid w:val="00467C13"/>
    <w:rsid w:val="00482288"/>
    <w:rsid w:val="00483722"/>
    <w:rsid w:val="004928B2"/>
    <w:rsid w:val="004A52C6"/>
    <w:rsid w:val="004B2550"/>
    <w:rsid w:val="004B75B7"/>
    <w:rsid w:val="004D5235"/>
    <w:rsid w:val="004E52BE"/>
    <w:rsid w:val="005009D9"/>
    <w:rsid w:val="00507201"/>
    <w:rsid w:val="0051580D"/>
    <w:rsid w:val="005347DA"/>
    <w:rsid w:val="00547111"/>
    <w:rsid w:val="00550765"/>
    <w:rsid w:val="00561C14"/>
    <w:rsid w:val="00577FC4"/>
    <w:rsid w:val="00585B77"/>
    <w:rsid w:val="00587E8E"/>
    <w:rsid w:val="00592D74"/>
    <w:rsid w:val="005933AA"/>
    <w:rsid w:val="00594F66"/>
    <w:rsid w:val="005A0433"/>
    <w:rsid w:val="005B4910"/>
    <w:rsid w:val="005C16A7"/>
    <w:rsid w:val="005C7056"/>
    <w:rsid w:val="005E2C44"/>
    <w:rsid w:val="005E64C3"/>
    <w:rsid w:val="005E6FF4"/>
    <w:rsid w:val="00610427"/>
    <w:rsid w:val="00621188"/>
    <w:rsid w:val="006257ED"/>
    <w:rsid w:val="006263EF"/>
    <w:rsid w:val="00633271"/>
    <w:rsid w:val="006430C8"/>
    <w:rsid w:val="006535BF"/>
    <w:rsid w:val="0065536E"/>
    <w:rsid w:val="00665C47"/>
    <w:rsid w:val="0069089D"/>
    <w:rsid w:val="00695808"/>
    <w:rsid w:val="00695A6C"/>
    <w:rsid w:val="006B46FB"/>
    <w:rsid w:val="006C29B5"/>
    <w:rsid w:val="006C4BD8"/>
    <w:rsid w:val="006C6B15"/>
    <w:rsid w:val="006E21FB"/>
    <w:rsid w:val="0070782A"/>
    <w:rsid w:val="00727042"/>
    <w:rsid w:val="00732BED"/>
    <w:rsid w:val="00747402"/>
    <w:rsid w:val="00747C74"/>
    <w:rsid w:val="00762B83"/>
    <w:rsid w:val="00772BCB"/>
    <w:rsid w:val="00785599"/>
    <w:rsid w:val="00792342"/>
    <w:rsid w:val="007937CC"/>
    <w:rsid w:val="007977A8"/>
    <w:rsid w:val="007B512A"/>
    <w:rsid w:val="007C2097"/>
    <w:rsid w:val="007D6A07"/>
    <w:rsid w:val="007F47C3"/>
    <w:rsid w:val="007F589F"/>
    <w:rsid w:val="007F7259"/>
    <w:rsid w:val="008040A8"/>
    <w:rsid w:val="00805A6F"/>
    <w:rsid w:val="00810D16"/>
    <w:rsid w:val="00826327"/>
    <w:rsid w:val="0082768B"/>
    <w:rsid w:val="008279FA"/>
    <w:rsid w:val="008340E0"/>
    <w:rsid w:val="008626E7"/>
    <w:rsid w:val="00870EE7"/>
    <w:rsid w:val="00880A55"/>
    <w:rsid w:val="008863B9"/>
    <w:rsid w:val="0088765D"/>
    <w:rsid w:val="00887DA0"/>
    <w:rsid w:val="008A45A6"/>
    <w:rsid w:val="008B5962"/>
    <w:rsid w:val="008B7764"/>
    <w:rsid w:val="008D39FE"/>
    <w:rsid w:val="008E3EC2"/>
    <w:rsid w:val="008F21DB"/>
    <w:rsid w:val="008F3789"/>
    <w:rsid w:val="008F686C"/>
    <w:rsid w:val="009035E3"/>
    <w:rsid w:val="00906626"/>
    <w:rsid w:val="00907F2D"/>
    <w:rsid w:val="00913740"/>
    <w:rsid w:val="009148DE"/>
    <w:rsid w:val="00915F54"/>
    <w:rsid w:val="009220B5"/>
    <w:rsid w:val="00931B96"/>
    <w:rsid w:val="00941E30"/>
    <w:rsid w:val="00942692"/>
    <w:rsid w:val="00955E80"/>
    <w:rsid w:val="00960BA5"/>
    <w:rsid w:val="00961CFA"/>
    <w:rsid w:val="009777D9"/>
    <w:rsid w:val="00991B88"/>
    <w:rsid w:val="009A0DAE"/>
    <w:rsid w:val="009A5753"/>
    <w:rsid w:val="009A579D"/>
    <w:rsid w:val="009B6AE4"/>
    <w:rsid w:val="009C7F11"/>
    <w:rsid w:val="009E3297"/>
    <w:rsid w:val="009E5726"/>
    <w:rsid w:val="009F734F"/>
    <w:rsid w:val="00A1069F"/>
    <w:rsid w:val="00A246B6"/>
    <w:rsid w:val="00A257DD"/>
    <w:rsid w:val="00A47E70"/>
    <w:rsid w:val="00A50CF0"/>
    <w:rsid w:val="00A67CEB"/>
    <w:rsid w:val="00A7574E"/>
    <w:rsid w:val="00A7671C"/>
    <w:rsid w:val="00AA2CBC"/>
    <w:rsid w:val="00AA7936"/>
    <w:rsid w:val="00AC5820"/>
    <w:rsid w:val="00AD1CD8"/>
    <w:rsid w:val="00B12941"/>
    <w:rsid w:val="00B13F88"/>
    <w:rsid w:val="00B169C4"/>
    <w:rsid w:val="00B258BB"/>
    <w:rsid w:val="00B26E7A"/>
    <w:rsid w:val="00B46910"/>
    <w:rsid w:val="00B67B97"/>
    <w:rsid w:val="00B80768"/>
    <w:rsid w:val="00B90178"/>
    <w:rsid w:val="00B968C8"/>
    <w:rsid w:val="00BA3EC5"/>
    <w:rsid w:val="00BA4E95"/>
    <w:rsid w:val="00BA4F28"/>
    <w:rsid w:val="00BA51D9"/>
    <w:rsid w:val="00BB5DFC"/>
    <w:rsid w:val="00BD154C"/>
    <w:rsid w:val="00BD279D"/>
    <w:rsid w:val="00BD6BB8"/>
    <w:rsid w:val="00BE42A7"/>
    <w:rsid w:val="00C001C5"/>
    <w:rsid w:val="00C05BA0"/>
    <w:rsid w:val="00C12D8A"/>
    <w:rsid w:val="00C37C72"/>
    <w:rsid w:val="00C4152A"/>
    <w:rsid w:val="00C631ED"/>
    <w:rsid w:val="00C66BA2"/>
    <w:rsid w:val="00C8094E"/>
    <w:rsid w:val="00C80AD6"/>
    <w:rsid w:val="00C90A3F"/>
    <w:rsid w:val="00C95985"/>
    <w:rsid w:val="00CC5026"/>
    <w:rsid w:val="00CC68D0"/>
    <w:rsid w:val="00CE25C0"/>
    <w:rsid w:val="00CE34FA"/>
    <w:rsid w:val="00CE7AC0"/>
    <w:rsid w:val="00CF5C18"/>
    <w:rsid w:val="00CF74D2"/>
    <w:rsid w:val="00D03F9A"/>
    <w:rsid w:val="00D06D51"/>
    <w:rsid w:val="00D23FCF"/>
    <w:rsid w:val="00D24991"/>
    <w:rsid w:val="00D33556"/>
    <w:rsid w:val="00D34907"/>
    <w:rsid w:val="00D47220"/>
    <w:rsid w:val="00D50255"/>
    <w:rsid w:val="00D55BE4"/>
    <w:rsid w:val="00D66520"/>
    <w:rsid w:val="00D71C33"/>
    <w:rsid w:val="00D9340F"/>
    <w:rsid w:val="00DB746A"/>
    <w:rsid w:val="00DD24FD"/>
    <w:rsid w:val="00DD3C5A"/>
    <w:rsid w:val="00DD595B"/>
    <w:rsid w:val="00DE34CF"/>
    <w:rsid w:val="00DF6547"/>
    <w:rsid w:val="00E13F3D"/>
    <w:rsid w:val="00E23868"/>
    <w:rsid w:val="00E2694A"/>
    <w:rsid w:val="00E31E31"/>
    <w:rsid w:val="00E34898"/>
    <w:rsid w:val="00E36AC8"/>
    <w:rsid w:val="00E47745"/>
    <w:rsid w:val="00E735F6"/>
    <w:rsid w:val="00E95EA6"/>
    <w:rsid w:val="00EB09B7"/>
    <w:rsid w:val="00EC410E"/>
    <w:rsid w:val="00ED1CC7"/>
    <w:rsid w:val="00ED44A8"/>
    <w:rsid w:val="00EE26D6"/>
    <w:rsid w:val="00EE6496"/>
    <w:rsid w:val="00EE7D7C"/>
    <w:rsid w:val="00F1765C"/>
    <w:rsid w:val="00F241D4"/>
    <w:rsid w:val="00F25D98"/>
    <w:rsid w:val="00F300FB"/>
    <w:rsid w:val="00F4571D"/>
    <w:rsid w:val="00F713F6"/>
    <w:rsid w:val="00F81557"/>
    <w:rsid w:val="00FB6386"/>
    <w:rsid w:val="00FD15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4C1C463-9160-41BB-9BAF-EEEC5E83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basedOn w:val="DefaultParagraphFont"/>
    <w:link w:val="B1"/>
    <w:qFormat/>
    <w:locked/>
    <w:rsid w:val="00B46910"/>
    <w:rPr>
      <w:rFonts w:ascii="Times New Roman" w:hAnsi="Times New Roman"/>
      <w:lang w:val="en-GB" w:eastAsia="en-US"/>
    </w:rPr>
  </w:style>
  <w:style w:type="numbering" w:customStyle="1" w:styleId="NoList1">
    <w:name w:val="No List1"/>
    <w:next w:val="NoList"/>
    <w:uiPriority w:val="99"/>
    <w:semiHidden/>
    <w:unhideWhenUsed/>
    <w:rsid w:val="005933AA"/>
  </w:style>
  <w:style w:type="character" w:customStyle="1" w:styleId="Heading1Char">
    <w:name w:val="Heading 1 Char"/>
    <w:link w:val="Heading1"/>
    <w:rsid w:val="005933AA"/>
    <w:rPr>
      <w:rFonts w:ascii="Arial" w:hAnsi="Arial"/>
      <w:sz w:val="36"/>
      <w:lang w:val="en-GB" w:eastAsia="en-US"/>
    </w:rPr>
  </w:style>
  <w:style w:type="character" w:customStyle="1" w:styleId="Heading2Char">
    <w:name w:val="Heading 2 Char"/>
    <w:link w:val="Heading2"/>
    <w:rsid w:val="005933AA"/>
    <w:rPr>
      <w:rFonts w:ascii="Arial" w:hAnsi="Arial"/>
      <w:sz w:val="32"/>
      <w:lang w:val="en-GB" w:eastAsia="en-US"/>
    </w:rPr>
  </w:style>
  <w:style w:type="character" w:customStyle="1" w:styleId="Heading3Char">
    <w:name w:val="Heading 3 Char"/>
    <w:link w:val="Heading3"/>
    <w:rsid w:val="005933AA"/>
    <w:rPr>
      <w:rFonts w:ascii="Arial" w:hAnsi="Arial"/>
      <w:sz w:val="28"/>
      <w:lang w:val="en-GB" w:eastAsia="en-US"/>
    </w:rPr>
  </w:style>
  <w:style w:type="character" w:customStyle="1" w:styleId="Heading4Char">
    <w:name w:val="Heading 4 Char"/>
    <w:link w:val="Heading4"/>
    <w:rsid w:val="005933AA"/>
    <w:rPr>
      <w:rFonts w:ascii="Arial" w:hAnsi="Arial"/>
      <w:sz w:val="24"/>
      <w:lang w:val="en-GB" w:eastAsia="en-US"/>
    </w:rPr>
  </w:style>
  <w:style w:type="character" w:customStyle="1" w:styleId="Heading8Char">
    <w:name w:val="Heading 8 Char"/>
    <w:link w:val="Heading8"/>
    <w:rsid w:val="005933AA"/>
    <w:rPr>
      <w:rFonts w:ascii="Arial" w:hAnsi="Arial"/>
      <w:sz w:val="36"/>
      <w:lang w:val="en-GB" w:eastAsia="en-US"/>
    </w:rPr>
  </w:style>
  <w:style w:type="character" w:customStyle="1" w:styleId="NOChar">
    <w:name w:val="NO Char"/>
    <w:link w:val="NO"/>
    <w:qFormat/>
    <w:rsid w:val="005933AA"/>
    <w:rPr>
      <w:rFonts w:ascii="Times New Roman" w:hAnsi="Times New Roman"/>
      <w:lang w:val="en-GB" w:eastAsia="en-US"/>
    </w:rPr>
  </w:style>
  <w:style w:type="character" w:customStyle="1" w:styleId="TALZchn">
    <w:name w:val="TAL Zchn"/>
    <w:link w:val="TAL"/>
    <w:rsid w:val="005933AA"/>
    <w:rPr>
      <w:rFonts w:ascii="Arial" w:hAnsi="Arial"/>
      <w:sz w:val="18"/>
      <w:lang w:val="en-GB" w:eastAsia="en-US"/>
    </w:rPr>
  </w:style>
  <w:style w:type="character" w:customStyle="1" w:styleId="TAHCar">
    <w:name w:val="TAH Car"/>
    <w:link w:val="TAH"/>
    <w:rsid w:val="005933AA"/>
    <w:rPr>
      <w:rFonts w:ascii="Arial" w:hAnsi="Arial"/>
      <w:b/>
      <w:sz w:val="18"/>
      <w:lang w:val="en-GB" w:eastAsia="en-US"/>
    </w:rPr>
  </w:style>
  <w:style w:type="character" w:customStyle="1" w:styleId="EXChar">
    <w:name w:val="EX Char"/>
    <w:link w:val="EX"/>
    <w:locked/>
    <w:rsid w:val="005933AA"/>
    <w:rPr>
      <w:rFonts w:ascii="Times New Roman" w:hAnsi="Times New Roman"/>
      <w:lang w:val="en-GB" w:eastAsia="en-US"/>
    </w:rPr>
  </w:style>
  <w:style w:type="character" w:customStyle="1" w:styleId="ENChar">
    <w:name w:val="EN Char"/>
    <w:aliases w:val="Editor's Note Char1,Editor's Note Char"/>
    <w:link w:val="EditorsNote"/>
    <w:qFormat/>
    <w:locked/>
    <w:rsid w:val="005933AA"/>
    <w:rPr>
      <w:rFonts w:ascii="Times New Roman" w:hAnsi="Times New Roman"/>
      <w:color w:val="FF0000"/>
      <w:lang w:val="en-GB" w:eastAsia="en-US"/>
    </w:rPr>
  </w:style>
  <w:style w:type="character" w:customStyle="1" w:styleId="THChar">
    <w:name w:val="TH Char"/>
    <w:link w:val="TH"/>
    <w:rsid w:val="005933AA"/>
    <w:rPr>
      <w:rFonts w:ascii="Arial" w:hAnsi="Arial"/>
      <w:b/>
      <w:lang w:val="en-GB" w:eastAsia="en-US"/>
    </w:rPr>
  </w:style>
  <w:style w:type="character" w:customStyle="1" w:styleId="TF0">
    <w:name w:val="TF (文字)"/>
    <w:link w:val="TF"/>
    <w:rsid w:val="005933AA"/>
    <w:rPr>
      <w:rFonts w:ascii="Arial" w:hAnsi="Arial"/>
      <w:b/>
      <w:lang w:val="en-GB" w:eastAsia="en-US"/>
    </w:rPr>
  </w:style>
  <w:style w:type="character" w:customStyle="1" w:styleId="B2Char">
    <w:name w:val="B2 Char"/>
    <w:link w:val="B2"/>
    <w:rsid w:val="005933AA"/>
    <w:rPr>
      <w:rFonts w:ascii="Times New Roman" w:hAnsi="Times New Roman"/>
      <w:lang w:val="en-GB" w:eastAsia="en-US"/>
    </w:rPr>
  </w:style>
  <w:style w:type="character" w:customStyle="1" w:styleId="BalloonTextChar">
    <w:name w:val="Balloon Text Char"/>
    <w:link w:val="BalloonText"/>
    <w:rsid w:val="005933AA"/>
    <w:rPr>
      <w:rFonts w:ascii="Tahoma" w:hAnsi="Tahoma" w:cs="Tahoma"/>
      <w:sz w:val="16"/>
      <w:szCs w:val="16"/>
      <w:lang w:val="en-GB" w:eastAsia="en-US"/>
    </w:rPr>
  </w:style>
  <w:style w:type="character" w:customStyle="1" w:styleId="CommentTextChar">
    <w:name w:val="Comment Text Char"/>
    <w:link w:val="CommentText"/>
    <w:rsid w:val="005933AA"/>
    <w:rPr>
      <w:rFonts w:ascii="Times New Roman" w:hAnsi="Times New Roman"/>
      <w:lang w:val="en-GB" w:eastAsia="en-US"/>
    </w:rPr>
  </w:style>
  <w:style w:type="character" w:customStyle="1" w:styleId="CommentSubjectChar">
    <w:name w:val="Comment Subject Char"/>
    <w:link w:val="CommentSubject"/>
    <w:rsid w:val="005933AA"/>
    <w:rPr>
      <w:rFonts w:ascii="Times New Roman" w:hAnsi="Times New Roman"/>
      <w:b/>
      <w:bCs/>
      <w:lang w:val="en-GB" w:eastAsia="en-US"/>
    </w:rPr>
  </w:style>
  <w:style w:type="paragraph" w:styleId="Revision">
    <w:name w:val="Revision"/>
    <w:hidden/>
    <w:uiPriority w:val="99"/>
    <w:semiHidden/>
    <w:rsid w:val="005933AA"/>
    <w:rPr>
      <w:rFonts w:ascii="Times New Roman" w:hAnsi="Times New Roman"/>
      <w:lang w:val="en-GB" w:eastAsia="en-US"/>
    </w:rPr>
  </w:style>
  <w:style w:type="table" w:styleId="TableGrid">
    <w:name w:val="Table Grid"/>
    <w:basedOn w:val="TableNormal"/>
    <w:rsid w:val="005933AA"/>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5933AA"/>
    <w:rPr>
      <w:rFonts w:ascii="Times New Roman" w:hAnsi="Times New Roman"/>
      <w:sz w:val="16"/>
      <w:lang w:val="en-GB" w:eastAsia="en-US"/>
    </w:rPr>
  </w:style>
  <w:style w:type="character" w:styleId="PlaceholderText">
    <w:name w:val="Placeholder Text"/>
    <w:uiPriority w:val="99"/>
    <w:semiHidden/>
    <w:rsid w:val="005933AA"/>
    <w:rPr>
      <w:color w:val="808080"/>
    </w:rPr>
  </w:style>
  <w:style w:type="character" w:customStyle="1" w:styleId="DocumentMapChar">
    <w:name w:val="Document Map Char"/>
    <w:link w:val="DocumentMap"/>
    <w:semiHidden/>
    <w:rsid w:val="005933AA"/>
    <w:rPr>
      <w:rFonts w:ascii="Tahoma" w:hAnsi="Tahoma" w:cs="Tahoma"/>
      <w:shd w:val="clear" w:color="auto" w:fill="000080"/>
      <w:lang w:val="en-GB" w:eastAsia="en-US"/>
    </w:rPr>
  </w:style>
  <w:style w:type="numbering" w:customStyle="1" w:styleId="NoList2">
    <w:name w:val="No List2"/>
    <w:next w:val="NoList"/>
    <w:uiPriority w:val="99"/>
    <w:semiHidden/>
    <w:unhideWhenUsed/>
    <w:rsid w:val="005933AA"/>
  </w:style>
  <w:style w:type="character" w:customStyle="1" w:styleId="ui-provider">
    <w:name w:val="ui-provider"/>
    <w:basedOn w:val="DefaultParagraphFont"/>
    <w:rsid w:val="007F589F"/>
  </w:style>
  <w:style w:type="character" w:styleId="Mention">
    <w:name w:val="Mention"/>
    <w:basedOn w:val="DefaultParagraphFont"/>
    <w:uiPriority w:val="99"/>
    <w:unhideWhenUsed/>
    <w:rsid w:val="00CF74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093181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734775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3536</Words>
  <Characters>19056</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22547</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2</cp:revision>
  <dcterms:created xsi:type="dcterms:W3CDTF">2023-08-07T10:33:00Z</dcterms:created>
  <dcterms:modified xsi:type="dcterms:W3CDTF">2023-08-07T10:34:00Z</dcterms:modified>
</cp:coreProperties>
</file>